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10" w:rsidRDefault="00376910" w:rsidP="00376910">
      <w:pPr>
        <w:jc w:val="center"/>
        <w:rPr>
          <w:b/>
          <w:noProof/>
          <w:sz w:val="24"/>
          <w:highlight w:val="yellow"/>
        </w:rPr>
      </w:pPr>
      <w:r>
        <w:rPr>
          <w:b/>
          <w:noProof/>
          <w:sz w:val="24"/>
        </w:rPr>
        <w:drawing>
          <wp:inline distT="0" distB="0" distL="0" distR="0" wp14:anchorId="6CB47BAF" wp14:editId="62F9E481">
            <wp:extent cx="400050" cy="428625"/>
            <wp:effectExtent l="0" t="0" r="0" b="9525"/>
            <wp:docPr id="1" name="Рисунок 1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ф8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1E" w:rsidRPr="006B0D94" w:rsidRDefault="006B0D94" w:rsidP="00376910">
      <w:pPr>
        <w:jc w:val="center"/>
        <w:rPr>
          <w:b/>
          <w:noProof/>
          <w:sz w:val="24"/>
        </w:rPr>
      </w:pPr>
      <w:r w:rsidRPr="006B0D94">
        <w:rPr>
          <w:b/>
          <w:noProof/>
          <w:sz w:val="24"/>
        </w:rPr>
        <w:t xml:space="preserve">                                                             </w:t>
      </w:r>
      <w:r>
        <w:rPr>
          <w:b/>
          <w:noProof/>
          <w:sz w:val="24"/>
        </w:rPr>
        <w:t xml:space="preserve">                                                                 </w:t>
      </w:r>
      <w:r w:rsidRPr="006B0D94">
        <w:rPr>
          <w:b/>
          <w:noProof/>
          <w:sz w:val="24"/>
        </w:rPr>
        <w:t xml:space="preserve">  </w:t>
      </w:r>
    </w:p>
    <w:p w:rsidR="00D86A1E" w:rsidRPr="006B14A3" w:rsidRDefault="00D86A1E" w:rsidP="00376910">
      <w:pPr>
        <w:jc w:val="center"/>
        <w:rPr>
          <w:b/>
          <w:noProof/>
          <w:sz w:val="24"/>
          <w:highlight w:val="yellow"/>
        </w:rPr>
      </w:pPr>
    </w:p>
    <w:p w:rsidR="00376910" w:rsidRPr="00F43962" w:rsidRDefault="00376910" w:rsidP="00376910">
      <w:pPr>
        <w:jc w:val="center"/>
        <w:rPr>
          <w:b/>
          <w:bCs/>
          <w:szCs w:val="28"/>
        </w:rPr>
      </w:pPr>
      <w:r w:rsidRPr="00F43962">
        <w:rPr>
          <w:b/>
          <w:bCs/>
          <w:szCs w:val="28"/>
        </w:rPr>
        <w:t>АДМИНИСТРАЦИЯ</w:t>
      </w:r>
    </w:p>
    <w:p w:rsidR="00376910" w:rsidRPr="00F43962" w:rsidRDefault="00376910" w:rsidP="00376910">
      <w:pPr>
        <w:jc w:val="center"/>
        <w:rPr>
          <w:b/>
          <w:bCs/>
          <w:szCs w:val="28"/>
        </w:rPr>
      </w:pPr>
      <w:r w:rsidRPr="00F43962">
        <w:rPr>
          <w:b/>
          <w:bCs/>
          <w:szCs w:val="28"/>
        </w:rPr>
        <w:t xml:space="preserve"> ПУТИЛОВСКОГО СЕЛЬСКОГО ПОСЕЛЕНИЯ </w:t>
      </w:r>
    </w:p>
    <w:p w:rsidR="00376910" w:rsidRPr="00F43962" w:rsidRDefault="00376910" w:rsidP="00376910">
      <w:pPr>
        <w:jc w:val="center"/>
        <w:rPr>
          <w:b/>
          <w:bCs/>
          <w:szCs w:val="28"/>
        </w:rPr>
      </w:pPr>
      <w:r w:rsidRPr="00F43962">
        <w:rPr>
          <w:b/>
          <w:bCs/>
          <w:szCs w:val="28"/>
        </w:rPr>
        <w:t xml:space="preserve">КИРОВСКОГО МУНИЦИПАЛЬНОГО РАЙОНА </w:t>
      </w:r>
    </w:p>
    <w:p w:rsidR="00376910" w:rsidRPr="00F43962" w:rsidRDefault="00376910" w:rsidP="00376910">
      <w:pPr>
        <w:jc w:val="center"/>
        <w:rPr>
          <w:b/>
          <w:bCs/>
          <w:szCs w:val="28"/>
        </w:rPr>
      </w:pPr>
      <w:r w:rsidRPr="00F43962">
        <w:rPr>
          <w:b/>
          <w:bCs/>
          <w:szCs w:val="28"/>
        </w:rPr>
        <w:t>ЛЕНИНГРАДСКОЙ ОБЛАСТИ</w:t>
      </w:r>
    </w:p>
    <w:p w:rsidR="00376910" w:rsidRPr="00376910" w:rsidRDefault="00376910" w:rsidP="00376910">
      <w:pPr>
        <w:jc w:val="center"/>
        <w:rPr>
          <w:b/>
          <w:bCs/>
          <w:sz w:val="24"/>
        </w:rPr>
      </w:pPr>
    </w:p>
    <w:p w:rsidR="00376910" w:rsidRPr="00376910" w:rsidRDefault="00376910" w:rsidP="00376910">
      <w:pPr>
        <w:jc w:val="center"/>
        <w:rPr>
          <w:b/>
          <w:bCs/>
          <w:sz w:val="24"/>
        </w:rPr>
      </w:pPr>
    </w:p>
    <w:p w:rsidR="00376910" w:rsidRPr="00376910" w:rsidRDefault="00376910" w:rsidP="00376910">
      <w:pPr>
        <w:keepNext/>
        <w:jc w:val="center"/>
        <w:outlineLvl w:val="0"/>
        <w:rPr>
          <w:b/>
          <w:bCs/>
          <w:sz w:val="36"/>
        </w:rPr>
      </w:pPr>
      <w:r w:rsidRPr="00376910">
        <w:rPr>
          <w:b/>
          <w:bCs/>
          <w:sz w:val="32"/>
          <w:szCs w:val="32"/>
        </w:rPr>
        <w:t>ПОСТАНОВЛЕНИЕ</w:t>
      </w:r>
    </w:p>
    <w:p w:rsidR="00376910" w:rsidRPr="00376910" w:rsidRDefault="00376910" w:rsidP="00376910">
      <w:pPr>
        <w:tabs>
          <w:tab w:val="left" w:pos="9072"/>
        </w:tabs>
        <w:spacing w:line="276" w:lineRule="auto"/>
        <w:jc w:val="center"/>
        <w:rPr>
          <w:b/>
          <w:sz w:val="24"/>
        </w:rPr>
      </w:pPr>
    </w:p>
    <w:p w:rsidR="00376910" w:rsidRPr="00376910" w:rsidRDefault="00376910" w:rsidP="00376910">
      <w:pPr>
        <w:jc w:val="center"/>
        <w:rPr>
          <w:szCs w:val="20"/>
        </w:rPr>
      </w:pPr>
    </w:p>
    <w:p w:rsidR="00376910" w:rsidRPr="00376910" w:rsidRDefault="00376910" w:rsidP="00376910">
      <w:pPr>
        <w:jc w:val="center"/>
        <w:rPr>
          <w:b/>
          <w:sz w:val="24"/>
        </w:rPr>
      </w:pPr>
      <w:r w:rsidRPr="00376910">
        <w:rPr>
          <w:b/>
          <w:sz w:val="24"/>
        </w:rPr>
        <w:t xml:space="preserve"> </w:t>
      </w:r>
      <w:r w:rsidR="00C17734">
        <w:rPr>
          <w:b/>
          <w:sz w:val="24"/>
        </w:rPr>
        <w:t>о</w:t>
      </w:r>
      <w:r w:rsidRPr="00376910">
        <w:rPr>
          <w:b/>
          <w:sz w:val="24"/>
        </w:rPr>
        <w:t>т</w:t>
      </w:r>
      <w:r w:rsidR="00C17734">
        <w:rPr>
          <w:b/>
          <w:sz w:val="24"/>
        </w:rPr>
        <w:t xml:space="preserve"> </w:t>
      </w:r>
      <w:r w:rsidR="001E4444">
        <w:rPr>
          <w:b/>
          <w:sz w:val="24"/>
        </w:rPr>
        <w:t xml:space="preserve"> </w:t>
      </w:r>
      <w:r w:rsidR="00292054">
        <w:rPr>
          <w:b/>
          <w:sz w:val="24"/>
        </w:rPr>
        <w:t>07 мая</w:t>
      </w:r>
      <w:r w:rsidR="00396A1C">
        <w:rPr>
          <w:b/>
          <w:sz w:val="24"/>
        </w:rPr>
        <w:t xml:space="preserve"> </w:t>
      </w:r>
      <w:r w:rsidR="00F50567">
        <w:rPr>
          <w:b/>
          <w:sz w:val="24"/>
        </w:rPr>
        <w:t>2025</w:t>
      </w:r>
      <w:r w:rsidRPr="00376910">
        <w:rPr>
          <w:b/>
          <w:sz w:val="24"/>
        </w:rPr>
        <w:t xml:space="preserve"> года №</w:t>
      </w:r>
      <w:r w:rsidR="00D86A1E">
        <w:rPr>
          <w:b/>
          <w:sz w:val="24"/>
        </w:rPr>
        <w:t xml:space="preserve"> </w:t>
      </w:r>
      <w:r w:rsidR="00E63112">
        <w:rPr>
          <w:b/>
          <w:sz w:val="24"/>
        </w:rPr>
        <w:t>117</w:t>
      </w:r>
    </w:p>
    <w:p w:rsidR="00376910" w:rsidRDefault="00376910" w:rsidP="00376910">
      <w:pPr>
        <w:jc w:val="center"/>
      </w:pPr>
    </w:p>
    <w:p w:rsidR="0005783F" w:rsidRDefault="0005783F" w:rsidP="00EF3FAD">
      <w:pPr>
        <w:jc w:val="center"/>
      </w:pPr>
    </w:p>
    <w:p w:rsidR="00292054" w:rsidRPr="00292054" w:rsidRDefault="00292054" w:rsidP="00292054">
      <w:pPr>
        <w:suppressAutoHyphens/>
        <w:jc w:val="center"/>
        <w:rPr>
          <w:b/>
          <w:color w:val="000000"/>
          <w:spacing w:val="3"/>
          <w:sz w:val="24"/>
          <w:lang w:eastAsia="zh-CN"/>
        </w:rPr>
      </w:pPr>
      <w:r w:rsidRPr="00292054">
        <w:rPr>
          <w:b/>
          <w:sz w:val="24"/>
          <w:lang w:eastAsia="zh-CN"/>
        </w:rPr>
        <w:t xml:space="preserve">Об утверждении топливно-энергетического баланса </w:t>
      </w:r>
      <w:r>
        <w:rPr>
          <w:b/>
          <w:sz w:val="24"/>
          <w:lang w:eastAsia="zh-CN"/>
        </w:rPr>
        <w:t>Путиловского</w:t>
      </w:r>
      <w:r w:rsidRPr="00292054">
        <w:rPr>
          <w:b/>
          <w:sz w:val="24"/>
          <w:lang w:eastAsia="zh-CN"/>
        </w:rPr>
        <w:t xml:space="preserve"> сельского поселения Кировского муниципального райо</w:t>
      </w:r>
      <w:r>
        <w:rPr>
          <w:b/>
          <w:sz w:val="24"/>
          <w:lang w:eastAsia="zh-CN"/>
        </w:rPr>
        <w:t>на Ленинградской области за 2024 и прогнозный период 2024</w:t>
      </w:r>
      <w:r w:rsidRPr="00292054">
        <w:rPr>
          <w:b/>
          <w:sz w:val="24"/>
          <w:lang w:eastAsia="zh-CN"/>
        </w:rPr>
        <w:t>-2028гг.</w:t>
      </w:r>
    </w:p>
    <w:p w:rsidR="0005783F" w:rsidRDefault="0005783F" w:rsidP="00152D88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</w:t>
      </w:r>
    </w:p>
    <w:p w:rsidR="00292054" w:rsidRDefault="001D73F6" w:rsidP="00292054">
      <w:pPr>
        <w:pStyle w:val="ac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Cs/>
          <w:szCs w:val="28"/>
        </w:rPr>
        <w:tab/>
      </w:r>
      <w:r w:rsidR="00292054" w:rsidRPr="0035708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23 Федерального закона от 27 июля 2010 года № 190-ФЗ «О теплоснабжении», Приказом министерства энергетики Российской Федерации от 29 октября 2021 года № 1169 «Об утверждении Порядка составления топливно-энергетических балансов субъектов Российской Федерации, муниципальных образований »:</w:t>
      </w:r>
    </w:p>
    <w:p w:rsidR="00292054" w:rsidRDefault="00292054" w:rsidP="00292054">
      <w:pPr>
        <w:pStyle w:val="ac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 </w:t>
      </w:r>
      <w:r w:rsidRPr="004633D3">
        <w:rPr>
          <w:rFonts w:ascii="Times New Roman" w:eastAsia="Times New Roman" w:hAnsi="Times New Roman"/>
          <w:sz w:val="28"/>
          <w:szCs w:val="28"/>
          <w:lang w:eastAsia="ru-RU"/>
        </w:rPr>
        <w:t>Утвердить топливно-энергетический баланс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Путиловского сельского поселения Кировского муниципального района Ленинградской области за 2024 и прогнозный период 2024-2028гг. согласно приложению.</w:t>
      </w:r>
    </w:p>
    <w:p w:rsidR="00292054" w:rsidRPr="00376910" w:rsidRDefault="00292054" w:rsidP="00292054">
      <w:pPr>
        <w:jc w:val="both"/>
        <w:rPr>
          <w:bCs/>
          <w:szCs w:val="28"/>
        </w:rPr>
      </w:pPr>
      <w:r>
        <w:rPr>
          <w:szCs w:val="28"/>
        </w:rPr>
        <w:t xml:space="preserve">      </w:t>
      </w:r>
      <w:r w:rsidR="00934303">
        <w:rPr>
          <w:szCs w:val="28"/>
        </w:rPr>
        <w:t xml:space="preserve"> </w:t>
      </w:r>
      <w:r>
        <w:rPr>
          <w:szCs w:val="28"/>
        </w:rPr>
        <w:t xml:space="preserve"> 2.  </w:t>
      </w:r>
      <w:r w:rsidRPr="004633D3">
        <w:rPr>
          <w:szCs w:val="28"/>
        </w:rPr>
        <w:t xml:space="preserve">Настоящее постановление вступает в силу после его официального  опубликования  в газете «Ладога»  и размещения на сайте </w:t>
      </w:r>
      <w:r>
        <w:rPr>
          <w:szCs w:val="28"/>
        </w:rPr>
        <w:t xml:space="preserve">Путиловского </w:t>
      </w:r>
      <w:r w:rsidRPr="004633D3">
        <w:rPr>
          <w:szCs w:val="28"/>
        </w:rPr>
        <w:t xml:space="preserve">сельского поселения по адресу: </w:t>
      </w:r>
      <w:hyperlink r:id="rId10" w:history="1"/>
      <w:hyperlink r:id="rId11" w:history="1">
        <w:r w:rsidRPr="00376910">
          <w:rPr>
            <w:rStyle w:val="ab"/>
            <w:bCs/>
            <w:szCs w:val="28"/>
          </w:rPr>
          <w:t>http://putilovo.lenobl.ru</w:t>
        </w:r>
      </w:hyperlink>
    </w:p>
    <w:p w:rsidR="00BF162A" w:rsidRDefault="00BF162A" w:rsidP="00193AE3">
      <w:pPr>
        <w:jc w:val="both"/>
        <w:rPr>
          <w:bCs/>
          <w:szCs w:val="28"/>
        </w:rPr>
      </w:pPr>
    </w:p>
    <w:p w:rsidR="00292054" w:rsidRDefault="00292054" w:rsidP="00193AE3">
      <w:pPr>
        <w:jc w:val="both"/>
        <w:rPr>
          <w:bCs/>
          <w:szCs w:val="28"/>
        </w:rPr>
      </w:pPr>
    </w:p>
    <w:p w:rsidR="00012A6A" w:rsidRDefault="003428BE" w:rsidP="00C54DDC">
      <w:pPr>
        <w:jc w:val="both"/>
        <w:rPr>
          <w:sz w:val="16"/>
          <w:szCs w:val="16"/>
        </w:rPr>
      </w:pPr>
      <w:r>
        <w:rPr>
          <w:szCs w:val="28"/>
        </w:rPr>
        <w:t>Г</w:t>
      </w:r>
      <w:r w:rsidR="00BD1A0F">
        <w:rPr>
          <w:szCs w:val="28"/>
        </w:rPr>
        <w:t>лав</w:t>
      </w:r>
      <w:r>
        <w:rPr>
          <w:szCs w:val="28"/>
        </w:rPr>
        <w:t>а</w:t>
      </w:r>
      <w:r w:rsidR="00781264">
        <w:rPr>
          <w:szCs w:val="28"/>
        </w:rPr>
        <w:t xml:space="preserve"> администрации </w:t>
      </w:r>
      <w:r w:rsidR="0004155D">
        <w:rPr>
          <w:szCs w:val="28"/>
        </w:rPr>
        <w:t xml:space="preserve">     </w:t>
      </w:r>
      <w:r w:rsidR="00C54DDC">
        <w:rPr>
          <w:szCs w:val="28"/>
        </w:rPr>
        <w:t xml:space="preserve">                                </w:t>
      </w:r>
      <w:r w:rsidR="00BD1A0F">
        <w:rPr>
          <w:szCs w:val="28"/>
        </w:rPr>
        <w:t xml:space="preserve">    </w:t>
      </w:r>
      <w:r>
        <w:rPr>
          <w:szCs w:val="28"/>
        </w:rPr>
        <w:t xml:space="preserve">                  </w:t>
      </w:r>
      <w:r w:rsidR="00BD1A0F">
        <w:rPr>
          <w:szCs w:val="28"/>
        </w:rPr>
        <w:t xml:space="preserve"> </w:t>
      </w:r>
      <w:r>
        <w:rPr>
          <w:szCs w:val="28"/>
        </w:rPr>
        <w:t>Н.А. Пранскунас</w:t>
      </w: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166457" w:rsidRDefault="00166457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9556D" w:rsidRDefault="0099556D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5783F" w:rsidRDefault="0005783F" w:rsidP="0005783F">
      <w:pPr>
        <w:jc w:val="both"/>
        <w:rPr>
          <w:sz w:val="16"/>
          <w:szCs w:val="16"/>
        </w:rPr>
      </w:pPr>
      <w:r w:rsidRPr="00390E8B">
        <w:rPr>
          <w:sz w:val="16"/>
          <w:szCs w:val="16"/>
        </w:rPr>
        <w:t xml:space="preserve">Разослано: дело, </w:t>
      </w:r>
      <w:r w:rsidR="00B353FA">
        <w:rPr>
          <w:sz w:val="16"/>
          <w:szCs w:val="16"/>
        </w:rPr>
        <w:t>прокуратура</w:t>
      </w:r>
      <w:r w:rsidRPr="00390E8B">
        <w:rPr>
          <w:sz w:val="16"/>
          <w:szCs w:val="16"/>
        </w:rPr>
        <w:t>, ИД «Ладога»</w:t>
      </w:r>
      <w:r w:rsidR="00077E9D">
        <w:rPr>
          <w:sz w:val="16"/>
          <w:szCs w:val="16"/>
        </w:rPr>
        <w:t xml:space="preserve">, </w:t>
      </w:r>
      <w:r w:rsidR="001D73F6" w:rsidRPr="001D73F6">
        <w:rPr>
          <w:sz w:val="16"/>
          <w:szCs w:val="16"/>
        </w:rPr>
        <w:t>официальный сайт администрации</w:t>
      </w:r>
      <w:r w:rsidR="0073076B">
        <w:rPr>
          <w:sz w:val="16"/>
          <w:szCs w:val="16"/>
        </w:rPr>
        <w:t>.</w:t>
      </w:r>
    </w:p>
    <w:p w:rsidR="009902CD" w:rsidRDefault="009902CD" w:rsidP="0005783F">
      <w:pPr>
        <w:jc w:val="both"/>
        <w:rPr>
          <w:sz w:val="16"/>
          <w:szCs w:val="16"/>
        </w:rPr>
      </w:pPr>
    </w:p>
    <w:p w:rsidR="009902CD" w:rsidRPr="009902CD" w:rsidRDefault="009902CD" w:rsidP="009902CD">
      <w:pPr>
        <w:tabs>
          <w:tab w:val="left" w:pos="8303"/>
        </w:tabs>
        <w:suppressAutoHyphens/>
        <w:jc w:val="right"/>
        <w:rPr>
          <w:sz w:val="22"/>
          <w:szCs w:val="16"/>
          <w:lang w:eastAsia="zh-CN"/>
        </w:rPr>
      </w:pPr>
      <w:r w:rsidRPr="009902CD">
        <w:rPr>
          <w:sz w:val="22"/>
          <w:szCs w:val="16"/>
          <w:lang w:eastAsia="zh-CN"/>
        </w:rPr>
        <w:lastRenderedPageBreak/>
        <w:t>Приложение 1</w:t>
      </w:r>
    </w:p>
    <w:p w:rsidR="009902CD" w:rsidRPr="009902CD" w:rsidRDefault="009902CD" w:rsidP="009902CD">
      <w:pPr>
        <w:tabs>
          <w:tab w:val="left" w:pos="8303"/>
        </w:tabs>
        <w:suppressAutoHyphens/>
        <w:jc w:val="right"/>
        <w:rPr>
          <w:sz w:val="22"/>
          <w:szCs w:val="16"/>
          <w:lang w:eastAsia="zh-CN"/>
        </w:rPr>
      </w:pPr>
      <w:r w:rsidRPr="009902CD">
        <w:rPr>
          <w:sz w:val="22"/>
          <w:szCs w:val="16"/>
          <w:lang w:eastAsia="zh-CN"/>
        </w:rPr>
        <w:t xml:space="preserve">к  постановлению администрации </w:t>
      </w:r>
    </w:p>
    <w:p w:rsidR="009902CD" w:rsidRPr="009902CD" w:rsidRDefault="009902CD" w:rsidP="009902CD">
      <w:pPr>
        <w:tabs>
          <w:tab w:val="left" w:pos="4214"/>
        </w:tabs>
        <w:suppressAutoHyphens/>
        <w:jc w:val="right"/>
        <w:rPr>
          <w:sz w:val="22"/>
          <w:szCs w:val="16"/>
          <w:lang w:eastAsia="zh-CN"/>
        </w:rPr>
      </w:pPr>
      <w:r>
        <w:rPr>
          <w:sz w:val="22"/>
          <w:szCs w:val="16"/>
          <w:lang w:eastAsia="zh-CN"/>
        </w:rPr>
        <w:t>Путиловского</w:t>
      </w:r>
      <w:r w:rsidRPr="009902CD">
        <w:rPr>
          <w:sz w:val="22"/>
          <w:szCs w:val="16"/>
          <w:lang w:eastAsia="zh-CN"/>
        </w:rPr>
        <w:t xml:space="preserve"> сельско</w:t>
      </w:r>
      <w:r>
        <w:rPr>
          <w:sz w:val="22"/>
          <w:szCs w:val="16"/>
          <w:lang w:eastAsia="zh-CN"/>
        </w:rPr>
        <w:t xml:space="preserve">го </w:t>
      </w:r>
      <w:r w:rsidRPr="009902CD">
        <w:rPr>
          <w:sz w:val="22"/>
          <w:szCs w:val="16"/>
          <w:lang w:eastAsia="zh-CN"/>
        </w:rPr>
        <w:t>поселени</w:t>
      </w:r>
      <w:r>
        <w:rPr>
          <w:sz w:val="22"/>
          <w:szCs w:val="16"/>
          <w:lang w:eastAsia="zh-CN"/>
        </w:rPr>
        <w:t>я</w:t>
      </w:r>
      <w:r w:rsidRPr="009902CD">
        <w:rPr>
          <w:sz w:val="22"/>
          <w:szCs w:val="16"/>
          <w:lang w:eastAsia="zh-CN"/>
        </w:rPr>
        <w:t xml:space="preserve"> </w:t>
      </w:r>
    </w:p>
    <w:p w:rsidR="009902CD" w:rsidRPr="009902CD" w:rsidRDefault="009902CD" w:rsidP="009902CD">
      <w:pPr>
        <w:tabs>
          <w:tab w:val="left" w:pos="4214"/>
        </w:tabs>
        <w:suppressAutoHyphens/>
        <w:jc w:val="right"/>
        <w:rPr>
          <w:sz w:val="22"/>
          <w:szCs w:val="16"/>
          <w:lang w:eastAsia="zh-CN"/>
        </w:rPr>
      </w:pPr>
      <w:r w:rsidRPr="009902CD">
        <w:rPr>
          <w:sz w:val="22"/>
          <w:szCs w:val="16"/>
          <w:lang w:eastAsia="zh-CN"/>
        </w:rPr>
        <w:t xml:space="preserve">  </w:t>
      </w:r>
      <w:r w:rsidRPr="00E63112">
        <w:rPr>
          <w:sz w:val="22"/>
          <w:szCs w:val="16"/>
          <w:lang w:eastAsia="zh-CN"/>
        </w:rPr>
        <w:t xml:space="preserve">от 07 мая 2025  г. № </w:t>
      </w:r>
      <w:r w:rsidR="00E63112" w:rsidRPr="00E63112">
        <w:rPr>
          <w:sz w:val="22"/>
          <w:szCs w:val="16"/>
          <w:lang w:eastAsia="zh-CN"/>
        </w:rPr>
        <w:t>117</w:t>
      </w:r>
    </w:p>
    <w:p w:rsidR="009902CD" w:rsidRPr="009902CD" w:rsidRDefault="009902CD" w:rsidP="009902CD">
      <w:pPr>
        <w:shd w:val="clear" w:color="auto" w:fill="FFFFFF"/>
        <w:suppressAutoHyphens/>
        <w:jc w:val="right"/>
        <w:rPr>
          <w:sz w:val="24"/>
          <w:szCs w:val="28"/>
          <w:lang w:eastAsia="zh-CN"/>
        </w:rPr>
      </w:pPr>
    </w:p>
    <w:p w:rsidR="009902CD" w:rsidRPr="009902CD" w:rsidRDefault="009902CD" w:rsidP="009902CD">
      <w:pPr>
        <w:shd w:val="clear" w:color="auto" w:fill="FFFFFF"/>
        <w:suppressAutoHyphens/>
        <w:jc w:val="center"/>
        <w:rPr>
          <w:b/>
          <w:lang w:eastAsia="zh-CN"/>
        </w:rPr>
      </w:pPr>
      <w:r w:rsidRPr="009902CD">
        <w:rPr>
          <w:b/>
          <w:lang w:eastAsia="zh-CN"/>
        </w:rPr>
        <w:t>Топливно-энергетический баланс</w:t>
      </w:r>
    </w:p>
    <w:p w:rsidR="009902CD" w:rsidRPr="009902CD" w:rsidRDefault="009902CD" w:rsidP="009902CD">
      <w:pPr>
        <w:shd w:val="clear" w:color="auto" w:fill="FFFFFF"/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Путиловского</w:t>
      </w:r>
      <w:r w:rsidRPr="009902CD">
        <w:rPr>
          <w:b/>
          <w:lang w:eastAsia="zh-CN"/>
        </w:rPr>
        <w:t xml:space="preserve"> сельско</w:t>
      </w:r>
      <w:r>
        <w:rPr>
          <w:b/>
          <w:lang w:eastAsia="zh-CN"/>
        </w:rPr>
        <w:t>го</w:t>
      </w:r>
      <w:r w:rsidRPr="009902CD">
        <w:rPr>
          <w:b/>
          <w:lang w:eastAsia="zh-CN"/>
        </w:rPr>
        <w:t xml:space="preserve"> поселени</w:t>
      </w:r>
      <w:r>
        <w:rPr>
          <w:b/>
          <w:lang w:eastAsia="zh-CN"/>
        </w:rPr>
        <w:t>я</w:t>
      </w:r>
      <w:r w:rsidRPr="009902CD">
        <w:rPr>
          <w:b/>
          <w:lang w:eastAsia="zh-CN"/>
        </w:rPr>
        <w:t xml:space="preserve"> Кировского муниципального района Ленинградской области за 202</w:t>
      </w:r>
      <w:r>
        <w:rPr>
          <w:b/>
          <w:lang w:eastAsia="zh-CN"/>
        </w:rPr>
        <w:t>4</w:t>
      </w:r>
      <w:r w:rsidRPr="009902CD">
        <w:rPr>
          <w:b/>
          <w:lang w:eastAsia="zh-CN"/>
        </w:rPr>
        <w:t xml:space="preserve"> </w:t>
      </w:r>
      <w:r w:rsidRPr="009902CD">
        <w:rPr>
          <w:b/>
          <w:szCs w:val="28"/>
        </w:rPr>
        <w:t>и прогнозный период 2024-2028гг.</w:t>
      </w:r>
    </w:p>
    <w:p w:rsidR="009902CD" w:rsidRPr="009902CD" w:rsidRDefault="009902CD" w:rsidP="009902CD">
      <w:pPr>
        <w:shd w:val="clear" w:color="auto" w:fill="FFFFFF"/>
        <w:suppressAutoHyphens/>
        <w:jc w:val="center"/>
        <w:rPr>
          <w:sz w:val="24"/>
          <w:szCs w:val="28"/>
          <w:lang w:eastAsia="zh-CN"/>
        </w:rPr>
      </w:pPr>
    </w:p>
    <w:p w:rsidR="009902CD" w:rsidRPr="009902CD" w:rsidRDefault="009902CD" w:rsidP="009902CD">
      <w:pPr>
        <w:shd w:val="clear" w:color="auto" w:fill="FFFFFF"/>
        <w:suppressAutoHyphens/>
        <w:ind w:firstLine="850"/>
        <w:jc w:val="center"/>
        <w:rPr>
          <w:b/>
          <w:lang w:eastAsia="zh-CN"/>
        </w:rPr>
      </w:pPr>
      <w:r w:rsidRPr="009902CD">
        <w:rPr>
          <w:b/>
          <w:lang w:eastAsia="zh-CN"/>
        </w:rPr>
        <w:t>Раздел I.  Порядок формирования топливно-энергетического баланса</w:t>
      </w:r>
    </w:p>
    <w:p w:rsidR="009902CD" w:rsidRPr="009902CD" w:rsidRDefault="009902CD" w:rsidP="009902CD">
      <w:pPr>
        <w:shd w:val="clear" w:color="auto" w:fill="FFFFFF"/>
        <w:suppressAutoHyphens/>
        <w:ind w:firstLine="850"/>
        <w:rPr>
          <w:szCs w:val="28"/>
        </w:rPr>
      </w:pPr>
    </w:p>
    <w:p w:rsidR="009902CD" w:rsidRPr="009902CD" w:rsidRDefault="009902CD" w:rsidP="009902CD">
      <w:pPr>
        <w:suppressAutoHyphens/>
        <w:ind w:left="113" w:firstLine="794"/>
        <w:contextualSpacing/>
        <w:jc w:val="both"/>
        <w:rPr>
          <w:szCs w:val="28"/>
        </w:rPr>
      </w:pPr>
      <w:r w:rsidRPr="009902CD">
        <w:rPr>
          <w:szCs w:val="28"/>
        </w:rPr>
        <w:t>1.</w:t>
      </w:r>
      <w:r>
        <w:rPr>
          <w:szCs w:val="28"/>
        </w:rPr>
        <w:t> Топливно-энергетический баланс Путиловского</w:t>
      </w:r>
      <w:r w:rsidRPr="009902CD">
        <w:rPr>
          <w:szCs w:val="28"/>
        </w:rPr>
        <w:t xml:space="preserve"> сельско</w:t>
      </w:r>
      <w:r>
        <w:rPr>
          <w:szCs w:val="28"/>
        </w:rPr>
        <w:t>го</w:t>
      </w:r>
      <w:r w:rsidRPr="009902CD">
        <w:rPr>
          <w:szCs w:val="28"/>
        </w:rPr>
        <w:t xml:space="preserve"> поселени</w:t>
      </w:r>
      <w:r>
        <w:rPr>
          <w:szCs w:val="28"/>
        </w:rPr>
        <w:t>я</w:t>
      </w:r>
      <w:r w:rsidRPr="009902CD">
        <w:rPr>
          <w:szCs w:val="28"/>
        </w:rPr>
        <w:t xml:space="preserve"> Кировского муниципального района Ленинградской области (далее – </w:t>
      </w:r>
      <w:r>
        <w:rPr>
          <w:szCs w:val="28"/>
        </w:rPr>
        <w:t>Путиловское</w:t>
      </w:r>
      <w:r w:rsidRPr="009902CD">
        <w:rPr>
          <w:szCs w:val="28"/>
        </w:rPr>
        <w:t xml:space="preserve"> сельское поселение) содержит взаимосвязанные показатели количественного соответствия поставок энергетических ресурсов на территорию </w:t>
      </w:r>
      <w:r>
        <w:rPr>
          <w:szCs w:val="28"/>
        </w:rPr>
        <w:t>Путиловского</w:t>
      </w:r>
      <w:r w:rsidRPr="009902CD">
        <w:rPr>
          <w:szCs w:val="28"/>
        </w:rPr>
        <w:t xml:space="preserve"> сельско</w:t>
      </w:r>
      <w:r>
        <w:rPr>
          <w:szCs w:val="28"/>
        </w:rPr>
        <w:t>го</w:t>
      </w:r>
      <w:r w:rsidRPr="009902CD">
        <w:rPr>
          <w:szCs w:val="28"/>
        </w:rPr>
        <w:t xml:space="preserve"> поселени</w:t>
      </w:r>
      <w:r>
        <w:rPr>
          <w:szCs w:val="28"/>
        </w:rPr>
        <w:t>я</w:t>
      </w:r>
      <w:r w:rsidRPr="009902CD">
        <w:rPr>
          <w:szCs w:val="28"/>
        </w:rPr>
        <w:t xml:space="preserve"> и их потребления, устанавливает распределение энергетических ресурсов между системами теплоснабжения, электроснабжения, газоснабжения, потребителями, группами потребителей и определяет эффективность использования энергетических ресурсов.</w:t>
      </w:r>
    </w:p>
    <w:p w:rsidR="009902CD" w:rsidRPr="009902CD" w:rsidRDefault="009902CD" w:rsidP="009902CD">
      <w:pPr>
        <w:suppressAutoHyphens/>
        <w:ind w:firstLine="850"/>
        <w:contextualSpacing/>
        <w:jc w:val="both"/>
        <w:rPr>
          <w:szCs w:val="28"/>
        </w:rPr>
      </w:pPr>
      <w:r w:rsidRPr="009902CD">
        <w:rPr>
          <w:szCs w:val="28"/>
        </w:rPr>
        <w:t xml:space="preserve">2. Баланс составляется в форме таблиц по образцу согласно приложению №1 к Приказу Минэнерго РФ от 29.10.2021 № 1169 «Об утверждении Порядка составления топливно-энергетических балансов субъектов Российской Федерации, муниципальных образований», объединяющей данные </w:t>
      </w:r>
      <w:proofErr w:type="spellStart"/>
      <w:r w:rsidRPr="009902CD">
        <w:rPr>
          <w:szCs w:val="28"/>
        </w:rPr>
        <w:t>однопродуктовых</w:t>
      </w:r>
      <w:proofErr w:type="spellEnd"/>
      <w:r w:rsidRPr="009902CD">
        <w:rPr>
          <w:szCs w:val="28"/>
        </w:rPr>
        <w:t xml:space="preserve"> энергетических балансов в единый баланс, отражающий указанные данные в единых энергетических единицах. Прогнозный баланс разрабатывается с учётом </w:t>
      </w:r>
      <w:proofErr w:type="spellStart"/>
      <w:r w:rsidRPr="009902CD">
        <w:rPr>
          <w:szCs w:val="28"/>
        </w:rPr>
        <w:t>межтопливной</w:t>
      </w:r>
      <w:proofErr w:type="spellEnd"/>
      <w:r w:rsidRPr="009902CD">
        <w:rPr>
          <w:szCs w:val="28"/>
        </w:rPr>
        <w:t xml:space="preserve"> конкуренции, сценарных условий по ценам на топливно-энергетические ресурсы с использованием информации о фактических балансах за предыдущие периоды и информации, влияющей в прогнозных годах на количественные показатели поставок, потребления и распределения топливно-энергетических ресурсов. </w:t>
      </w:r>
    </w:p>
    <w:p w:rsidR="009902CD" w:rsidRPr="009902CD" w:rsidRDefault="009902CD" w:rsidP="009902CD">
      <w:pPr>
        <w:suppressAutoHyphens/>
        <w:ind w:firstLine="850"/>
        <w:contextualSpacing/>
        <w:jc w:val="both"/>
        <w:rPr>
          <w:szCs w:val="28"/>
        </w:rPr>
      </w:pPr>
      <w:r w:rsidRPr="009902CD">
        <w:rPr>
          <w:szCs w:val="28"/>
        </w:rPr>
        <w:t>3. Основанием для разработки и формирования топл</w:t>
      </w:r>
      <w:r>
        <w:rPr>
          <w:szCs w:val="28"/>
        </w:rPr>
        <w:t>ивно</w:t>
      </w:r>
      <w:r w:rsidRPr="009902CD">
        <w:rPr>
          <w:szCs w:val="28"/>
        </w:rPr>
        <w:t xml:space="preserve">-энергетического баланса </w:t>
      </w:r>
      <w:r>
        <w:rPr>
          <w:szCs w:val="28"/>
        </w:rPr>
        <w:t>Путиловского</w:t>
      </w:r>
      <w:r w:rsidRPr="009902CD">
        <w:rPr>
          <w:szCs w:val="28"/>
        </w:rPr>
        <w:t xml:space="preserve"> сельского поселения является: Федеральный закон от 27.07.2010 № 190-ФЗ «О теплоснабжении», Приказ Минэнерго РФ от 29.10.2021 № 1169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9902CD" w:rsidRDefault="009902CD" w:rsidP="009902CD">
      <w:pPr>
        <w:suppressAutoHyphens/>
        <w:ind w:firstLine="737"/>
        <w:contextualSpacing/>
        <w:jc w:val="both"/>
        <w:rPr>
          <w:szCs w:val="28"/>
        </w:rPr>
      </w:pPr>
      <w:r w:rsidRPr="009902CD">
        <w:rPr>
          <w:szCs w:val="28"/>
        </w:rPr>
        <w:t xml:space="preserve">4. Информационное сопровождение, в предоставлении соответствующих показателей составления топливно-энергетического баланса </w:t>
      </w:r>
      <w:r>
        <w:rPr>
          <w:szCs w:val="28"/>
        </w:rPr>
        <w:t>Путиловского</w:t>
      </w:r>
      <w:r w:rsidRPr="009902CD">
        <w:rPr>
          <w:szCs w:val="28"/>
        </w:rPr>
        <w:t xml:space="preserve"> сельского поселения, при заполнении строк и граф баланса осуществлялось на основан</w:t>
      </w:r>
      <w:r>
        <w:rPr>
          <w:szCs w:val="28"/>
        </w:rPr>
        <w:t xml:space="preserve">ии данных предоставленных теплоснабжающей организацией </w:t>
      </w:r>
      <w:r w:rsidR="008C19E3">
        <w:rPr>
          <w:szCs w:val="28"/>
        </w:rPr>
        <w:t xml:space="preserve">                 </w:t>
      </w:r>
      <w:r>
        <w:rPr>
          <w:szCs w:val="28"/>
        </w:rPr>
        <w:t>МУП «</w:t>
      </w:r>
      <w:proofErr w:type="spellStart"/>
      <w:r>
        <w:rPr>
          <w:szCs w:val="28"/>
        </w:rPr>
        <w:t>Путиловожилкомхоз</w:t>
      </w:r>
      <w:proofErr w:type="spellEnd"/>
      <w:r>
        <w:rPr>
          <w:szCs w:val="28"/>
        </w:rPr>
        <w:t>».</w:t>
      </w:r>
      <w:r w:rsidRPr="009902CD">
        <w:rPr>
          <w:szCs w:val="28"/>
        </w:rPr>
        <w:t xml:space="preserve"> </w:t>
      </w:r>
    </w:p>
    <w:p w:rsidR="009902CD" w:rsidRPr="009902CD" w:rsidRDefault="009902CD" w:rsidP="009902CD">
      <w:pPr>
        <w:suppressAutoHyphens/>
        <w:ind w:firstLine="737"/>
        <w:contextualSpacing/>
        <w:jc w:val="both"/>
        <w:rPr>
          <w:szCs w:val="28"/>
        </w:rPr>
      </w:pPr>
      <w:r w:rsidRPr="009902CD">
        <w:rPr>
          <w:szCs w:val="28"/>
        </w:rPr>
        <w:t xml:space="preserve">5. Топливно-энергетический баланс </w:t>
      </w:r>
      <w:r>
        <w:rPr>
          <w:szCs w:val="28"/>
        </w:rPr>
        <w:t>Путиловского</w:t>
      </w:r>
      <w:r w:rsidRPr="009902CD">
        <w:rPr>
          <w:szCs w:val="28"/>
        </w:rPr>
        <w:t xml:space="preserve"> сельского поселения формируется в единых энергетических единицах - единицах условного топлива (далее - </w:t>
      </w:r>
      <w:proofErr w:type="spellStart"/>
      <w:r w:rsidRPr="009902CD">
        <w:rPr>
          <w:szCs w:val="28"/>
        </w:rPr>
        <w:t>т.у.т</w:t>
      </w:r>
      <w:proofErr w:type="spellEnd"/>
      <w:r w:rsidRPr="009902CD">
        <w:rPr>
          <w:szCs w:val="28"/>
        </w:rPr>
        <w:t xml:space="preserve">). Для пересчета топливо-энергетических ресурсов (далее - ТЭР) в </w:t>
      </w:r>
      <w:proofErr w:type="spellStart"/>
      <w:r w:rsidRPr="009902CD">
        <w:rPr>
          <w:szCs w:val="28"/>
        </w:rPr>
        <w:lastRenderedPageBreak/>
        <w:t>т.у.т</w:t>
      </w:r>
      <w:proofErr w:type="spellEnd"/>
      <w:r w:rsidRPr="009902CD">
        <w:rPr>
          <w:szCs w:val="28"/>
        </w:rPr>
        <w:t xml:space="preserve">. единица натуральных показателей, в которых исчисляются ТЭР (1 тонна, </w:t>
      </w:r>
      <w:proofErr w:type="spellStart"/>
      <w:r w:rsidRPr="009902CD">
        <w:rPr>
          <w:szCs w:val="28"/>
        </w:rPr>
        <w:t>тыс</w:t>
      </w:r>
      <w:proofErr w:type="gramStart"/>
      <w:r w:rsidRPr="009902CD">
        <w:rPr>
          <w:szCs w:val="28"/>
        </w:rPr>
        <w:t>.к</w:t>
      </w:r>
      <w:proofErr w:type="gramEnd"/>
      <w:r w:rsidRPr="009902CD">
        <w:rPr>
          <w:szCs w:val="28"/>
        </w:rPr>
        <w:t>уб.м</w:t>
      </w:r>
      <w:proofErr w:type="spellEnd"/>
      <w:r w:rsidRPr="009902CD">
        <w:rPr>
          <w:szCs w:val="28"/>
        </w:rPr>
        <w:t xml:space="preserve">, </w:t>
      </w:r>
      <w:proofErr w:type="spellStart"/>
      <w:r w:rsidRPr="009902CD">
        <w:rPr>
          <w:szCs w:val="28"/>
        </w:rPr>
        <w:t>тыс.кВт</w:t>
      </w:r>
      <w:proofErr w:type="spellEnd"/>
      <w:r w:rsidRPr="009902CD">
        <w:rPr>
          <w:szCs w:val="28"/>
        </w:rPr>
        <w:t>*ч, кал) умножается на коэффициент пересчёта в условное топливо в соответствии с  фактической калорийности ТЭР.</w:t>
      </w:r>
    </w:p>
    <w:p w:rsidR="009902CD" w:rsidRPr="009902CD" w:rsidRDefault="009902CD" w:rsidP="009902CD">
      <w:pPr>
        <w:suppressAutoHyphens/>
        <w:ind w:right="-57" w:firstLine="737"/>
        <w:contextualSpacing/>
        <w:jc w:val="both"/>
        <w:rPr>
          <w:szCs w:val="28"/>
        </w:rPr>
      </w:pPr>
      <w:r w:rsidRPr="009902CD">
        <w:rPr>
          <w:szCs w:val="28"/>
        </w:rPr>
        <w:t xml:space="preserve">6. Топливно-энергетический баланс </w:t>
      </w:r>
      <w:r w:rsidR="00A61731">
        <w:rPr>
          <w:szCs w:val="28"/>
        </w:rPr>
        <w:t xml:space="preserve">Путиловского </w:t>
      </w:r>
      <w:r w:rsidRPr="009902CD">
        <w:rPr>
          <w:szCs w:val="28"/>
        </w:rPr>
        <w:t>сельс</w:t>
      </w:r>
      <w:r w:rsidR="00A61731">
        <w:rPr>
          <w:szCs w:val="28"/>
        </w:rPr>
        <w:t>кого поселения (приложение № 1-5</w:t>
      </w:r>
      <w:r w:rsidRPr="009902CD">
        <w:rPr>
          <w:szCs w:val="28"/>
        </w:rPr>
        <w:t xml:space="preserve">) состоит из </w:t>
      </w:r>
      <w:proofErr w:type="gramStart"/>
      <w:r w:rsidRPr="009902CD">
        <w:rPr>
          <w:szCs w:val="28"/>
        </w:rPr>
        <w:t>групп</w:t>
      </w:r>
      <w:proofErr w:type="gramEnd"/>
      <w:r w:rsidRPr="009902CD">
        <w:rPr>
          <w:szCs w:val="28"/>
        </w:rPr>
        <w:t xml:space="preserve"> данных по видам энергетических ресурсов, которые формируются на основе </w:t>
      </w:r>
      <w:proofErr w:type="spellStart"/>
      <w:r w:rsidRPr="009902CD">
        <w:rPr>
          <w:szCs w:val="28"/>
        </w:rPr>
        <w:t>однопродуктовых</w:t>
      </w:r>
      <w:proofErr w:type="spellEnd"/>
      <w:r w:rsidRPr="009902CD">
        <w:rPr>
          <w:szCs w:val="28"/>
        </w:rPr>
        <w:t xml:space="preserve"> энергетических балансов по соответствующим периодам. Для </w:t>
      </w:r>
      <w:proofErr w:type="gramStart"/>
      <w:r w:rsidRPr="009902CD">
        <w:rPr>
          <w:szCs w:val="28"/>
        </w:rPr>
        <w:t>составления</w:t>
      </w:r>
      <w:proofErr w:type="gramEnd"/>
      <w:r w:rsidRPr="009902CD">
        <w:rPr>
          <w:szCs w:val="28"/>
        </w:rPr>
        <w:t xml:space="preserve"> которых использовались данные потребления топливно-энергетических ресурсов, показатели деятельности котельных теплоснабжающих организаций, сведения о потреблении топливно-энергетических ресурсов населением по направлениям использования.</w:t>
      </w:r>
    </w:p>
    <w:p w:rsidR="009902CD" w:rsidRPr="009902CD" w:rsidRDefault="009902CD" w:rsidP="009902CD">
      <w:pPr>
        <w:suppressAutoHyphens/>
        <w:ind w:right="-57" w:firstLine="737"/>
        <w:contextualSpacing/>
        <w:jc w:val="both"/>
        <w:rPr>
          <w:szCs w:val="28"/>
        </w:rPr>
      </w:pPr>
    </w:p>
    <w:p w:rsidR="009902CD" w:rsidRPr="009902CD" w:rsidRDefault="009902CD" w:rsidP="009902CD">
      <w:pPr>
        <w:suppressAutoHyphens/>
        <w:ind w:right="-57" w:firstLine="737"/>
        <w:contextualSpacing/>
        <w:jc w:val="both"/>
        <w:rPr>
          <w:b/>
          <w:lang w:eastAsia="zh-CN"/>
        </w:rPr>
      </w:pPr>
      <w:r w:rsidRPr="009902CD">
        <w:rPr>
          <w:b/>
          <w:lang w:eastAsia="zh-CN"/>
        </w:rPr>
        <w:t>Раздел II. Этапы и сроки составления прогнозного баланса</w:t>
      </w:r>
    </w:p>
    <w:p w:rsidR="009902CD" w:rsidRPr="009902CD" w:rsidRDefault="009902CD" w:rsidP="009902CD">
      <w:pPr>
        <w:suppressAutoHyphens/>
        <w:ind w:right="-57" w:firstLine="737"/>
        <w:contextualSpacing/>
        <w:jc w:val="both"/>
        <w:rPr>
          <w:szCs w:val="28"/>
        </w:rPr>
      </w:pPr>
    </w:p>
    <w:p w:rsidR="009902CD" w:rsidRPr="009902CD" w:rsidRDefault="009902CD" w:rsidP="009902CD">
      <w:pPr>
        <w:tabs>
          <w:tab w:val="left" w:pos="1540"/>
        </w:tabs>
        <w:suppressAutoHyphens/>
        <w:ind w:firstLine="709"/>
        <w:jc w:val="both"/>
        <w:rPr>
          <w:szCs w:val="28"/>
        </w:rPr>
      </w:pPr>
      <w:r w:rsidRPr="009902CD">
        <w:rPr>
          <w:szCs w:val="28"/>
        </w:rPr>
        <w:t>7. Составление прогнозного баланса осуществляется после составления фактического баланса за предыдущий период.</w:t>
      </w:r>
    </w:p>
    <w:p w:rsidR="009902CD" w:rsidRPr="009902CD" w:rsidRDefault="009902CD" w:rsidP="009902CD">
      <w:pPr>
        <w:tabs>
          <w:tab w:val="left" w:pos="1540"/>
        </w:tabs>
        <w:suppressAutoHyphens/>
        <w:ind w:firstLine="709"/>
        <w:jc w:val="both"/>
        <w:rPr>
          <w:szCs w:val="28"/>
        </w:rPr>
      </w:pPr>
      <w:r w:rsidRPr="009902CD">
        <w:rPr>
          <w:szCs w:val="28"/>
        </w:rPr>
        <w:t xml:space="preserve">8. Составление прогнозного баланса должно быть завершено не позднее 1 ноября года, следующего </w:t>
      </w:r>
      <w:proofErr w:type="gramStart"/>
      <w:r w:rsidRPr="009902CD">
        <w:rPr>
          <w:szCs w:val="28"/>
        </w:rPr>
        <w:t>за</w:t>
      </w:r>
      <w:proofErr w:type="gramEnd"/>
      <w:r w:rsidRPr="009902CD">
        <w:rPr>
          <w:szCs w:val="28"/>
        </w:rPr>
        <w:t xml:space="preserve"> отчетным.</w:t>
      </w:r>
    </w:p>
    <w:p w:rsidR="009902CD" w:rsidRPr="009902CD" w:rsidRDefault="009902CD" w:rsidP="009902CD">
      <w:pPr>
        <w:tabs>
          <w:tab w:val="left" w:pos="1540"/>
        </w:tabs>
        <w:suppressAutoHyphens/>
        <w:ind w:firstLine="709"/>
        <w:jc w:val="both"/>
        <w:rPr>
          <w:szCs w:val="28"/>
        </w:rPr>
      </w:pPr>
      <w:r w:rsidRPr="009902CD">
        <w:rPr>
          <w:szCs w:val="28"/>
        </w:rPr>
        <w:t>9. Актуализация прогнозных балансов осуществляется не чаще одного раза в год, но не реже одного раза в пять лет.</w:t>
      </w:r>
    </w:p>
    <w:p w:rsidR="009902CD" w:rsidRPr="009902CD" w:rsidRDefault="009902CD" w:rsidP="009902CD">
      <w:pPr>
        <w:tabs>
          <w:tab w:val="left" w:pos="1540"/>
        </w:tabs>
        <w:suppressAutoHyphens/>
        <w:ind w:firstLine="709"/>
        <w:jc w:val="both"/>
        <w:rPr>
          <w:szCs w:val="28"/>
        </w:rPr>
      </w:pPr>
    </w:p>
    <w:p w:rsidR="009902CD" w:rsidRPr="009902CD" w:rsidRDefault="009902CD" w:rsidP="009902CD">
      <w:pPr>
        <w:suppressAutoHyphens/>
        <w:jc w:val="center"/>
        <w:rPr>
          <w:b/>
          <w:lang w:eastAsia="zh-CN"/>
        </w:rPr>
      </w:pPr>
      <w:r w:rsidRPr="009902CD">
        <w:rPr>
          <w:b/>
          <w:lang w:eastAsia="zh-CN"/>
        </w:rPr>
        <w:t xml:space="preserve">Раздел III. Анализ топливно-энергетического баланса </w:t>
      </w:r>
    </w:p>
    <w:p w:rsidR="009902CD" w:rsidRPr="009902CD" w:rsidRDefault="009902CD" w:rsidP="009902CD">
      <w:pPr>
        <w:suppressAutoHyphens/>
        <w:jc w:val="center"/>
        <w:rPr>
          <w:szCs w:val="28"/>
        </w:rPr>
      </w:pPr>
    </w:p>
    <w:p w:rsidR="009902CD" w:rsidRPr="009902CD" w:rsidRDefault="009902CD" w:rsidP="009902CD">
      <w:pPr>
        <w:shd w:val="clear" w:color="auto" w:fill="FFFFFF"/>
        <w:suppressAutoHyphens/>
        <w:ind w:firstLine="708"/>
        <w:jc w:val="both"/>
        <w:rPr>
          <w:szCs w:val="28"/>
        </w:rPr>
      </w:pPr>
      <w:r w:rsidRPr="009902CD">
        <w:rPr>
          <w:szCs w:val="28"/>
        </w:rPr>
        <w:t xml:space="preserve">10. В состав </w:t>
      </w:r>
      <w:r w:rsidR="00A61731">
        <w:rPr>
          <w:szCs w:val="28"/>
        </w:rPr>
        <w:t>Путиловского</w:t>
      </w:r>
      <w:r w:rsidRPr="009902CD">
        <w:rPr>
          <w:szCs w:val="28"/>
        </w:rPr>
        <w:t xml:space="preserve"> сельско</w:t>
      </w:r>
      <w:r w:rsidR="00A61731">
        <w:rPr>
          <w:szCs w:val="28"/>
        </w:rPr>
        <w:t>го</w:t>
      </w:r>
      <w:r w:rsidRPr="009902CD">
        <w:rPr>
          <w:szCs w:val="28"/>
        </w:rPr>
        <w:t xml:space="preserve"> поселени</w:t>
      </w:r>
      <w:r w:rsidR="00A61731">
        <w:rPr>
          <w:szCs w:val="28"/>
        </w:rPr>
        <w:t>я</w:t>
      </w:r>
      <w:r w:rsidRPr="009902CD">
        <w:rPr>
          <w:szCs w:val="28"/>
        </w:rPr>
        <w:t xml:space="preserve"> входят </w:t>
      </w:r>
      <w:r w:rsidR="00A61731">
        <w:rPr>
          <w:szCs w:val="28"/>
        </w:rPr>
        <w:t>8</w:t>
      </w:r>
      <w:r w:rsidRPr="009902CD">
        <w:rPr>
          <w:szCs w:val="28"/>
        </w:rPr>
        <w:t xml:space="preserve"> населенных пунктов.</w:t>
      </w:r>
    </w:p>
    <w:p w:rsidR="009902CD" w:rsidRPr="009902CD" w:rsidRDefault="009902CD" w:rsidP="009902CD">
      <w:pPr>
        <w:shd w:val="clear" w:color="auto" w:fill="FFFFFF"/>
        <w:suppressAutoHyphens/>
        <w:ind w:firstLine="708"/>
        <w:jc w:val="both"/>
        <w:rPr>
          <w:szCs w:val="28"/>
        </w:rPr>
      </w:pPr>
      <w:r w:rsidRPr="009902CD">
        <w:rPr>
          <w:szCs w:val="28"/>
        </w:rPr>
        <w:t xml:space="preserve">В коммунальном хозяйстве поселения осуществляют свою деятельность единая теплоснабжающая организация. </w:t>
      </w:r>
    </w:p>
    <w:p w:rsidR="009902CD" w:rsidRPr="009902CD" w:rsidRDefault="009902CD" w:rsidP="009902CD">
      <w:pPr>
        <w:shd w:val="clear" w:color="auto" w:fill="FFFFFF"/>
        <w:suppressAutoHyphens/>
        <w:ind w:firstLine="708"/>
        <w:jc w:val="both"/>
        <w:rPr>
          <w:szCs w:val="28"/>
        </w:rPr>
      </w:pPr>
      <w:r w:rsidRPr="009902CD">
        <w:rPr>
          <w:szCs w:val="28"/>
        </w:rPr>
        <w:t xml:space="preserve">11. На территории поселения находится 2 котельных работающие на газе и угле, которые отапливают объекты социальной инфраструктуры, организации и предприятия поселения, жилой фонд. </w:t>
      </w:r>
    </w:p>
    <w:p w:rsidR="009902CD" w:rsidRPr="009902CD" w:rsidRDefault="00A61731" w:rsidP="009902CD">
      <w:pPr>
        <w:shd w:val="clear" w:color="auto" w:fill="FFFFFF"/>
        <w:suppressAutoHyphens/>
        <w:ind w:firstLine="708"/>
        <w:jc w:val="both"/>
        <w:rPr>
          <w:szCs w:val="28"/>
        </w:rPr>
      </w:pPr>
      <w:r>
        <w:rPr>
          <w:szCs w:val="28"/>
        </w:rPr>
        <w:t>Централизованное теплоснабжение осуществляется только на территории с. Путилово и дер. Валовщина.</w:t>
      </w:r>
      <w:r w:rsidR="009902CD" w:rsidRPr="009902CD">
        <w:rPr>
          <w:szCs w:val="28"/>
        </w:rPr>
        <w:t xml:space="preserve"> В остальных населенных пунктах, включая частный сектор</w:t>
      </w:r>
      <w:r>
        <w:rPr>
          <w:szCs w:val="28"/>
        </w:rPr>
        <w:t>,</w:t>
      </w:r>
      <w:r w:rsidR="009902CD" w:rsidRPr="009902CD">
        <w:rPr>
          <w:szCs w:val="28"/>
        </w:rPr>
        <w:t xml:space="preserve"> население либо использует природный</w:t>
      </w:r>
      <w:r w:rsidR="009902CD" w:rsidRPr="009902CD">
        <w:rPr>
          <w:szCs w:val="28"/>
        </w:rPr>
        <w:tab/>
      </w:r>
      <w:r>
        <w:rPr>
          <w:szCs w:val="28"/>
        </w:rPr>
        <w:t xml:space="preserve"> газ </w:t>
      </w:r>
      <w:r w:rsidR="009902CD" w:rsidRPr="009902CD">
        <w:rPr>
          <w:szCs w:val="28"/>
        </w:rPr>
        <w:t>через систему централизованного газоснабжения, либо самостоятельно заготавливает дрова для нужд печного отопления жилых помещений.</w:t>
      </w:r>
    </w:p>
    <w:p w:rsidR="009902CD" w:rsidRDefault="009902CD" w:rsidP="009902CD">
      <w:pPr>
        <w:jc w:val="both"/>
        <w:rPr>
          <w:szCs w:val="28"/>
        </w:rPr>
      </w:pPr>
      <w:r w:rsidRPr="009902CD">
        <w:rPr>
          <w:szCs w:val="28"/>
        </w:rPr>
        <w:t>12. 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</w:t>
      </w:r>
    </w:p>
    <w:p w:rsidR="00FD3593" w:rsidRDefault="00FD3593" w:rsidP="009902CD">
      <w:pPr>
        <w:jc w:val="both"/>
        <w:rPr>
          <w:szCs w:val="28"/>
        </w:rPr>
      </w:pPr>
    </w:p>
    <w:p w:rsidR="0047231D" w:rsidRDefault="0047231D" w:rsidP="009902CD">
      <w:pPr>
        <w:jc w:val="both"/>
        <w:rPr>
          <w:szCs w:val="28"/>
        </w:rPr>
        <w:sectPr w:rsidR="0047231D" w:rsidSect="00934303">
          <w:footerReference w:type="even" r:id="rId12"/>
          <w:footerReference w:type="default" r:id="rId13"/>
          <w:footerReference w:type="first" r:id="rId14"/>
          <w:pgSz w:w="11906" w:h="16800"/>
          <w:pgMar w:top="1134" w:right="851" w:bottom="1134" w:left="1418" w:header="720" w:footer="720" w:gutter="0"/>
          <w:cols w:space="720"/>
          <w:docGrid w:linePitch="381"/>
        </w:sectPr>
      </w:pPr>
    </w:p>
    <w:p w:rsidR="00FD3593" w:rsidRDefault="00FD3593" w:rsidP="009902CD">
      <w:pPr>
        <w:jc w:val="both"/>
        <w:rPr>
          <w:szCs w:val="28"/>
        </w:rPr>
      </w:pPr>
    </w:p>
    <w:p w:rsidR="00FF0268" w:rsidRPr="00FF0268" w:rsidRDefault="00FF0268" w:rsidP="00FF0268">
      <w:pPr>
        <w:tabs>
          <w:tab w:val="left" w:pos="4214"/>
        </w:tabs>
        <w:suppressAutoHyphens/>
        <w:jc w:val="right"/>
        <w:rPr>
          <w:sz w:val="22"/>
          <w:szCs w:val="16"/>
          <w:lang w:eastAsia="zh-CN"/>
        </w:rPr>
      </w:pPr>
      <w:r w:rsidRPr="00FF0268">
        <w:rPr>
          <w:sz w:val="22"/>
          <w:szCs w:val="16"/>
          <w:lang w:eastAsia="zh-CN"/>
        </w:rPr>
        <w:t>Приложение №1</w:t>
      </w:r>
    </w:p>
    <w:p w:rsidR="00FF0268" w:rsidRPr="00FF0268" w:rsidRDefault="00FF0268" w:rsidP="00FF0268">
      <w:pPr>
        <w:tabs>
          <w:tab w:val="left" w:pos="4214"/>
        </w:tabs>
        <w:suppressAutoHyphens/>
        <w:jc w:val="right"/>
        <w:rPr>
          <w:sz w:val="22"/>
          <w:szCs w:val="16"/>
          <w:lang w:eastAsia="zh-CN"/>
        </w:rPr>
      </w:pPr>
      <w:r w:rsidRPr="00FF0268">
        <w:rPr>
          <w:sz w:val="22"/>
          <w:szCs w:val="16"/>
          <w:lang w:eastAsia="zh-CN"/>
        </w:rPr>
        <w:t xml:space="preserve"> к Топливно</w:t>
      </w:r>
      <w:r w:rsidR="00197E3E">
        <w:rPr>
          <w:sz w:val="22"/>
          <w:szCs w:val="16"/>
          <w:lang w:eastAsia="zh-CN"/>
        </w:rPr>
        <w:t>-энергетическому балансу за 2024</w:t>
      </w:r>
      <w:r w:rsidRPr="00FF0268">
        <w:rPr>
          <w:sz w:val="22"/>
          <w:szCs w:val="16"/>
          <w:lang w:eastAsia="zh-CN"/>
        </w:rPr>
        <w:t xml:space="preserve"> год </w:t>
      </w:r>
    </w:p>
    <w:p w:rsidR="00FF0268" w:rsidRPr="00FF0268" w:rsidRDefault="00197E3E" w:rsidP="00FF0268">
      <w:pPr>
        <w:tabs>
          <w:tab w:val="left" w:pos="4214"/>
        </w:tabs>
        <w:suppressAutoHyphens/>
        <w:jc w:val="right"/>
        <w:rPr>
          <w:sz w:val="22"/>
          <w:szCs w:val="16"/>
          <w:lang w:eastAsia="zh-CN"/>
        </w:rPr>
      </w:pPr>
      <w:r>
        <w:rPr>
          <w:sz w:val="22"/>
          <w:szCs w:val="16"/>
          <w:lang w:eastAsia="zh-CN"/>
        </w:rPr>
        <w:t>и прогнозный период 2024</w:t>
      </w:r>
      <w:r w:rsidR="00FF0268" w:rsidRPr="00FF0268">
        <w:rPr>
          <w:sz w:val="22"/>
          <w:szCs w:val="16"/>
          <w:lang w:eastAsia="zh-CN"/>
        </w:rPr>
        <w:t>-2028 гг.</w:t>
      </w:r>
    </w:p>
    <w:p w:rsidR="00FF0268" w:rsidRPr="00FF0268" w:rsidRDefault="00FF0268" w:rsidP="00FF0268">
      <w:pPr>
        <w:suppressAutoHyphens/>
        <w:jc w:val="right"/>
        <w:rPr>
          <w:sz w:val="24"/>
          <w:lang w:eastAsia="zh-CN"/>
        </w:rPr>
      </w:pPr>
    </w:p>
    <w:tbl>
      <w:tblPr>
        <w:tblW w:w="14447" w:type="dxa"/>
        <w:tblInd w:w="353" w:type="dxa"/>
        <w:tblLook w:val="04A0" w:firstRow="1" w:lastRow="0" w:firstColumn="1" w:lastColumn="0" w:noHBand="0" w:noVBand="1"/>
      </w:tblPr>
      <w:tblGrid>
        <w:gridCol w:w="2605"/>
        <w:gridCol w:w="697"/>
        <w:gridCol w:w="1047"/>
        <w:gridCol w:w="1431"/>
        <w:gridCol w:w="1195"/>
        <w:gridCol w:w="2036"/>
        <w:gridCol w:w="1123"/>
        <w:gridCol w:w="1761"/>
        <w:gridCol w:w="1207"/>
        <w:gridCol w:w="1345"/>
      </w:tblGrid>
      <w:tr w:rsidR="00FF0268" w:rsidRPr="00FF0268" w:rsidTr="005E59CD">
        <w:trPr>
          <w:trHeight w:val="387"/>
        </w:trPr>
        <w:tc>
          <w:tcPr>
            <w:tcW w:w="144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268" w:rsidRDefault="00FF0268" w:rsidP="00FF0268">
            <w:pPr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ТОПЛИВНО-ЭНЕРГЕТИЧЕСКИЙ БАЛАНС</w:t>
            </w:r>
            <w:r w:rsidRPr="00FF0268">
              <w:rPr>
                <w:color w:val="000000"/>
                <w:sz w:val="22"/>
                <w:szCs w:val="22"/>
                <w:lang w:eastAsia="zh-CN"/>
              </w:rPr>
              <w:br/>
              <w:t xml:space="preserve">субъекта Российской Федерации, муниципального образования </w:t>
            </w:r>
          </w:p>
          <w:p w:rsidR="00E63112" w:rsidRPr="00FF0268" w:rsidRDefault="00E63112" w:rsidP="00FF0268">
            <w:pPr>
              <w:jc w:val="center"/>
              <w:rPr>
                <w:color w:val="000000"/>
                <w:sz w:val="22"/>
              </w:rPr>
            </w:pPr>
          </w:p>
        </w:tc>
      </w:tr>
      <w:tr w:rsidR="00FF0268" w:rsidRPr="00FF0268" w:rsidTr="005E59CD">
        <w:trPr>
          <w:trHeight w:val="8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7A2229">
            <w:pPr>
              <w:suppressAutoHyphens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9CD" w:rsidRPr="00FF0268" w:rsidRDefault="005E59CD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F0268" w:rsidRPr="00FF0268" w:rsidTr="005E59CD">
        <w:trPr>
          <w:trHeight w:val="8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268" w:rsidRPr="00FF0268" w:rsidRDefault="00FF0268" w:rsidP="00FF026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F0268" w:rsidRPr="00FF0268" w:rsidTr="00E63112">
        <w:trPr>
          <w:trHeight w:val="189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Уголь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Природный газ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Прочее твердое топливо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Атомная энергия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Электрическая энергия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Тепловая энергия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Всего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10</w:t>
            </w:r>
          </w:p>
        </w:tc>
      </w:tr>
      <w:tr w:rsidR="00FF0268" w:rsidRPr="00FF0268" w:rsidTr="005E59CD">
        <w:trPr>
          <w:trHeight w:val="359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5E59CD" w:rsidP="005E59CD">
            <w:pPr>
              <w:suppressAutoHyphens/>
              <w:jc w:val="both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 xml:space="preserve">Производство энергетических </w:t>
            </w:r>
            <w:r w:rsidR="00FF0268" w:rsidRPr="00FF0268">
              <w:rPr>
                <w:color w:val="000000"/>
                <w:sz w:val="24"/>
                <w:lang w:eastAsia="zh-CN"/>
              </w:rPr>
              <w:t>ресурсов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Ввоз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8C6EBC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112,48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966,46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28,94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8C6EBC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1107,88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Вывоз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Изменение запасов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5E59CD">
        <w:trPr>
          <w:trHeight w:val="359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Потребление первичной энергии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4C5E3B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98,52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966,46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28,94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1093,92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Статистическое расхождение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359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Производство электрической энергии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268" w:rsidRPr="00FF0268" w:rsidRDefault="004C5E3B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359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Производство тепловой энергии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4C5E3B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98,52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4C5E3B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966,46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1012,75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2077,73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Теплоэлектростанции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8,1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Котельные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98,52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966,46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268" w:rsidRPr="00FF0268" w:rsidRDefault="004C5E3B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1012,75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2077,73</w:t>
            </w:r>
          </w:p>
        </w:tc>
      </w:tr>
      <w:tr w:rsidR="00FF0268" w:rsidRPr="00FF0268" w:rsidTr="005E59CD">
        <w:trPr>
          <w:trHeight w:val="53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proofErr w:type="spellStart"/>
            <w:r w:rsidRPr="00FF0268">
              <w:rPr>
                <w:color w:val="000000"/>
                <w:sz w:val="24"/>
                <w:lang w:eastAsia="zh-CN"/>
              </w:rPr>
              <w:lastRenderedPageBreak/>
              <w:t>Электрокотельные</w:t>
            </w:r>
            <w:proofErr w:type="spellEnd"/>
            <w:r w:rsidRPr="00FF0268">
              <w:rPr>
                <w:color w:val="000000"/>
                <w:sz w:val="24"/>
                <w:lang w:eastAsia="zh-CN"/>
              </w:rPr>
              <w:t xml:space="preserve"> и </w:t>
            </w:r>
            <w:proofErr w:type="spellStart"/>
            <w:r w:rsidRPr="00FF0268">
              <w:rPr>
                <w:color w:val="000000"/>
                <w:sz w:val="24"/>
                <w:lang w:eastAsia="zh-CN"/>
              </w:rPr>
              <w:t>теплоутилизационные</w:t>
            </w:r>
            <w:proofErr w:type="spellEnd"/>
            <w:r w:rsidRPr="00FF0268">
              <w:rPr>
                <w:color w:val="000000"/>
                <w:sz w:val="24"/>
                <w:lang w:eastAsia="zh-CN"/>
              </w:rPr>
              <w:t xml:space="preserve"> установки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8,3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359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Преобразование энергетических ресурсов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Переработка нефти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9,1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Переработка газа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Обогащение угля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Собственные нужды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6,22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4C5E3B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6,22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Потери при передаче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75,02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75,02</w:t>
            </w:r>
          </w:p>
        </w:tc>
      </w:tr>
      <w:tr w:rsidR="00FF0268" w:rsidRPr="00FF0268" w:rsidTr="005E59CD">
        <w:trPr>
          <w:trHeight w:val="359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Конечное потребление энергетических ресурсов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98,52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966,46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790739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931,51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790739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1996,49</w:t>
            </w:r>
          </w:p>
        </w:tc>
      </w:tr>
      <w:tr w:rsidR="00FF0268" w:rsidRPr="00FF0268" w:rsidTr="005E59CD">
        <w:trPr>
          <w:trHeight w:val="359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Сельское хозяйство, рыболовство и рыбоводство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Промышленность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Продукт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14,1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...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...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Продукт 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14.N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Прочая промышленность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Строительство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Транспорт и связь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Железнодорожный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16,1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Трубопроводный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Автомобильный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Прочий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8,52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8,52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Сфера услуг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167,63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9C3A16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167,63</w:t>
            </w: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9C3A16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5E59CD">
        <w:trPr>
          <w:trHeight w:val="1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Население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605905" w:rsidRDefault="004971D4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98,52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605905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110E79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755,36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790739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853,88</w:t>
            </w:r>
          </w:p>
        </w:tc>
      </w:tr>
      <w:tr w:rsidR="00FF0268" w:rsidRPr="00FF0268" w:rsidTr="005E59CD">
        <w:trPr>
          <w:trHeight w:val="7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5E59CD">
            <w:pPr>
              <w:suppressAutoHyphens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5E59CD">
            <w:pPr>
              <w:suppressAutoHyphens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5E59CD">
        <w:trPr>
          <w:trHeight w:val="53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lastRenderedPageBreak/>
              <w:t xml:space="preserve">Использование ТЭР в качестве сырья и на </w:t>
            </w:r>
            <w:proofErr w:type="spellStart"/>
            <w:r w:rsidRPr="00FF0268">
              <w:rPr>
                <w:color w:val="000000"/>
                <w:sz w:val="24"/>
                <w:lang w:eastAsia="zh-CN"/>
              </w:rPr>
              <w:t>нетопливные</w:t>
            </w:r>
            <w:proofErr w:type="spellEnd"/>
            <w:r w:rsidRPr="00FF0268">
              <w:rPr>
                <w:color w:val="000000"/>
                <w:sz w:val="24"/>
                <w:lang w:eastAsia="zh-CN"/>
              </w:rPr>
              <w:t xml:space="preserve"> нужды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5E59CD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5E59CD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5E59CD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5E59CD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5E59CD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0</w:t>
            </w:r>
          </w:p>
        </w:tc>
      </w:tr>
    </w:tbl>
    <w:p w:rsidR="00FF0268" w:rsidRPr="00FF0268" w:rsidRDefault="00FF0268" w:rsidP="00FF0268">
      <w:pPr>
        <w:suppressAutoHyphens/>
        <w:rPr>
          <w:rFonts w:ascii="Arial" w:hAnsi="Arial" w:cs="Arial"/>
          <w:sz w:val="22"/>
          <w:szCs w:val="22"/>
          <w:lang w:eastAsia="zh-CN"/>
        </w:rPr>
        <w:sectPr w:rsidR="00FF0268" w:rsidRPr="00FF0268" w:rsidSect="0047231D">
          <w:pgSz w:w="16800" w:h="11906" w:orient="landscape"/>
          <w:pgMar w:top="992" w:right="1134" w:bottom="851" w:left="1134" w:header="720" w:footer="720" w:gutter="0"/>
          <w:cols w:space="720"/>
          <w:docGrid w:linePitch="381"/>
        </w:sectPr>
      </w:pPr>
    </w:p>
    <w:tbl>
      <w:tblPr>
        <w:tblW w:w="11618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"/>
        <w:gridCol w:w="3200"/>
        <w:gridCol w:w="897"/>
        <w:gridCol w:w="4537"/>
        <w:gridCol w:w="2028"/>
        <w:gridCol w:w="951"/>
      </w:tblGrid>
      <w:tr w:rsidR="00FF0268" w:rsidRPr="00FF0268" w:rsidTr="00934303">
        <w:trPr>
          <w:gridBefore w:val="1"/>
          <w:trHeight w:val="18"/>
        </w:trPr>
        <w:tc>
          <w:tcPr>
            <w:tcW w:w="10667" w:type="dxa"/>
            <w:gridSpan w:val="4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jc w:val="right"/>
              <w:rPr>
                <w:sz w:val="22"/>
                <w:szCs w:val="16"/>
                <w:lang w:eastAsia="zh-CN"/>
              </w:rPr>
            </w:pPr>
            <w:r w:rsidRPr="00FF0268">
              <w:rPr>
                <w:sz w:val="22"/>
                <w:szCs w:val="16"/>
                <w:lang w:eastAsia="zh-CN"/>
              </w:rPr>
              <w:lastRenderedPageBreak/>
              <w:t>Приложение №2</w:t>
            </w:r>
          </w:p>
          <w:p w:rsidR="00FF0268" w:rsidRPr="00FF0268" w:rsidRDefault="00FF0268" w:rsidP="00FF0268">
            <w:pPr>
              <w:suppressAutoHyphens/>
              <w:jc w:val="right"/>
              <w:rPr>
                <w:sz w:val="22"/>
                <w:szCs w:val="16"/>
                <w:lang w:eastAsia="zh-CN"/>
              </w:rPr>
            </w:pPr>
            <w:r w:rsidRPr="00FF0268">
              <w:rPr>
                <w:sz w:val="22"/>
                <w:szCs w:val="16"/>
                <w:lang w:eastAsia="zh-CN"/>
              </w:rPr>
              <w:t xml:space="preserve"> к Топливно-энергетическому ба</w:t>
            </w:r>
            <w:r w:rsidR="00934303">
              <w:rPr>
                <w:sz w:val="22"/>
                <w:szCs w:val="16"/>
                <w:lang w:eastAsia="zh-CN"/>
              </w:rPr>
              <w:t>лансу за 2024</w:t>
            </w:r>
            <w:r w:rsidRPr="00FF0268">
              <w:rPr>
                <w:sz w:val="22"/>
                <w:szCs w:val="16"/>
                <w:lang w:eastAsia="zh-CN"/>
              </w:rPr>
              <w:t xml:space="preserve"> год </w:t>
            </w:r>
          </w:p>
          <w:p w:rsidR="00FF0268" w:rsidRPr="00FF0268" w:rsidRDefault="00934303" w:rsidP="00FF0268">
            <w:pPr>
              <w:suppressAutoHyphens/>
              <w:snapToGrid w:val="0"/>
              <w:jc w:val="right"/>
              <w:rPr>
                <w:sz w:val="22"/>
                <w:lang w:eastAsia="zh-CN"/>
              </w:rPr>
            </w:pPr>
            <w:r>
              <w:rPr>
                <w:sz w:val="22"/>
                <w:szCs w:val="16"/>
                <w:lang w:eastAsia="zh-CN"/>
              </w:rPr>
              <w:t>и прогнозный период 2024</w:t>
            </w:r>
            <w:r w:rsidR="00FF0268" w:rsidRPr="00FF0268">
              <w:rPr>
                <w:sz w:val="22"/>
                <w:szCs w:val="16"/>
                <w:lang w:eastAsia="zh-CN"/>
              </w:rPr>
              <w:t>-2028 гг</w:t>
            </w:r>
            <w:r w:rsidR="00FF0268" w:rsidRPr="00FF026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1" w:type="dxa"/>
            <w:shd w:val="clear" w:color="auto" w:fill="auto"/>
            <w:vAlign w:val="bottom"/>
          </w:tcPr>
          <w:p w:rsidR="00FF0268" w:rsidRPr="00FF0268" w:rsidRDefault="00FF0268" w:rsidP="0047231D">
            <w:pPr>
              <w:suppressAutoHyphens/>
              <w:snapToGrid w:val="0"/>
              <w:ind w:left="2077"/>
              <w:rPr>
                <w:sz w:val="22"/>
                <w:lang w:eastAsia="zh-CN"/>
              </w:rPr>
            </w:pPr>
          </w:p>
        </w:tc>
      </w:tr>
      <w:tr w:rsidR="00FF0268" w:rsidRPr="00FF0268" w:rsidTr="00DC08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8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268" w:rsidRPr="00FF0268" w:rsidRDefault="00FF0268" w:rsidP="00FF0268">
            <w:pPr>
              <w:jc w:val="center"/>
              <w:rPr>
                <w:color w:val="000000"/>
                <w:sz w:val="22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КОЭФФИЦИЕНТЫ</w:t>
            </w:r>
            <w:r w:rsidRPr="00FF0268">
              <w:rPr>
                <w:color w:val="000000"/>
                <w:sz w:val="22"/>
                <w:szCs w:val="22"/>
                <w:lang w:eastAsia="zh-CN"/>
              </w:rPr>
              <w:br/>
              <w:t>ПЕРЕВОДА В ТОННЫ УСЛОВНОГО ТОПЛИВА</w:t>
            </w:r>
          </w:p>
        </w:tc>
      </w:tr>
      <w:tr w:rsidR="00FF0268" w:rsidRPr="00FF0268" w:rsidTr="00DC08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68" w:rsidRPr="00FF0268" w:rsidRDefault="00FF0268" w:rsidP="00FF0268">
            <w:pPr>
              <w:suppressAutoHyphens/>
              <w:rPr>
                <w:sz w:val="22"/>
                <w:lang w:eastAsia="zh-CN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68" w:rsidRPr="00FF0268" w:rsidRDefault="00FF0268" w:rsidP="00FF0268">
            <w:pPr>
              <w:suppressAutoHyphens/>
              <w:rPr>
                <w:sz w:val="22"/>
                <w:lang w:eastAsia="zh-CN"/>
              </w:rPr>
            </w:pPr>
          </w:p>
        </w:tc>
      </w:tr>
      <w:tr w:rsidR="00FF0268" w:rsidRPr="00FF0268" w:rsidTr="00DC08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Виды топливно-энергетических ресурсов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Единицы измерения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Коэффициенты пересчета в условное топливо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Уголь каменный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0,768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Уголь бурый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0,467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Рядовой уголь месторождений: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Уголь донецкий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0,876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Уголь кузнецкий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0,867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Уголь карагандинский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0,726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Уголь подмосковный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0,335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Уголь воркутинский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0,822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Уголь интинский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0,649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Уголь челябинский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0,552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Уголь свердловский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Уголь башкирский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0,264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Уголь </w:t>
            </w:r>
            <w:proofErr w:type="spellStart"/>
            <w:r w:rsidRPr="00FF0268">
              <w:rPr>
                <w:color w:val="000000"/>
                <w:sz w:val="22"/>
                <w:szCs w:val="22"/>
                <w:lang w:eastAsia="zh-CN"/>
              </w:rPr>
              <w:t>нерюнгринский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0,987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Уголь якутский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0,751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Уголь </w:t>
            </w:r>
            <w:proofErr w:type="spellStart"/>
            <w:r w:rsidRPr="00FF0268">
              <w:rPr>
                <w:color w:val="000000"/>
                <w:sz w:val="22"/>
                <w:szCs w:val="22"/>
                <w:lang w:eastAsia="zh-CN"/>
              </w:rPr>
              <w:t>черемховский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0,752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Уголь хакасский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0,727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Уголь </w:t>
            </w:r>
            <w:proofErr w:type="spellStart"/>
            <w:r w:rsidRPr="00FF0268">
              <w:rPr>
                <w:color w:val="000000"/>
                <w:sz w:val="22"/>
                <w:szCs w:val="22"/>
                <w:lang w:eastAsia="zh-CN"/>
              </w:rPr>
              <w:t>канско-ачинский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0,516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Уголь тувинский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0,906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Уголь магаданский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0,701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Уголь </w:t>
            </w:r>
            <w:proofErr w:type="spellStart"/>
            <w:r w:rsidRPr="00FF0268">
              <w:rPr>
                <w:color w:val="000000"/>
                <w:sz w:val="22"/>
                <w:szCs w:val="22"/>
                <w:lang w:eastAsia="zh-CN"/>
              </w:rPr>
              <w:t>экибастузский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0,628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Сланцы горючие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Торф топливный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Дрова для отопления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куб. м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0,266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Нефть, включая газовый конденсат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1,43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Газ горючий природный (естественный)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тыс. куб. м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1,154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Кокс металлургический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0,99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Брикеты угольные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0,605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Брикеты и </w:t>
            </w:r>
            <w:proofErr w:type="spellStart"/>
            <w:r w:rsidRPr="00FF0268">
              <w:rPr>
                <w:color w:val="000000"/>
                <w:sz w:val="22"/>
                <w:szCs w:val="22"/>
                <w:lang w:eastAsia="zh-CN"/>
              </w:rPr>
              <w:t>полубрикеты</w:t>
            </w:r>
            <w:proofErr w:type="spellEnd"/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 торфяные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Мазут топочный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1,37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Мазут флотский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1,43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Топливо печное бытовое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1,45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Керосин для технических целей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1,47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Керосин осветительный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1,47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Газ горючий искусственный коксовый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тыс. куб. м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0,57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Газ нефтеперерабатывающих предприятий сухой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тыс. куб. м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Газ сжиженный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тыс. куб. м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1,57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Топливо дизельное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1,45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lastRenderedPageBreak/>
              <w:t>Топливо моторное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1,43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Бензин автомобильный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1,49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Бензин авиационный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1,47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Топливо для реактивных двигателей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1,47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proofErr w:type="spellStart"/>
            <w:r w:rsidRPr="00FF0268">
              <w:rPr>
                <w:color w:val="000000"/>
                <w:sz w:val="22"/>
                <w:szCs w:val="22"/>
                <w:lang w:eastAsia="zh-CN"/>
              </w:rPr>
              <w:t>Нефтебитум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1,35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Газ горючий искусственный доменный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тыс. куб. м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Электрическая энергия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тыс. кВт*</w:t>
            </w:r>
            <w:proofErr w:type="gramStart"/>
            <w:r w:rsidRPr="00FF0268">
              <w:rPr>
                <w:color w:val="000000"/>
                <w:sz w:val="22"/>
                <w:szCs w:val="22"/>
                <w:lang w:eastAsia="zh-CN"/>
              </w:rPr>
              <w:t>ч</w:t>
            </w:r>
            <w:proofErr w:type="gramEnd"/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0,123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Тепловая энергия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Гкал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0,1486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Электрическая энергия гидравлических станций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тыс. кВт*</w:t>
            </w:r>
            <w:proofErr w:type="gramStart"/>
            <w:r w:rsidRPr="00FF0268">
              <w:rPr>
                <w:color w:val="000000"/>
                <w:sz w:val="22"/>
                <w:szCs w:val="22"/>
                <w:lang w:eastAsia="zh-CN"/>
              </w:rPr>
              <w:t>ч</w:t>
            </w:r>
            <w:proofErr w:type="gramEnd"/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0,123</w:t>
            </w:r>
          </w:p>
        </w:tc>
      </w:tr>
      <w:tr w:rsidR="007A2229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936" w:type="dxa"/>
          <w:trHeight w:val="18"/>
        </w:trPr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Электрическая энергия атомных станций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229" w:rsidRPr="00FF0268" w:rsidRDefault="007A2229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тыс. кВт*</w:t>
            </w:r>
            <w:proofErr w:type="gramStart"/>
            <w:r w:rsidRPr="00FF0268">
              <w:rPr>
                <w:color w:val="000000"/>
                <w:sz w:val="22"/>
                <w:szCs w:val="22"/>
                <w:lang w:eastAsia="zh-CN"/>
              </w:rPr>
              <w:t>ч</w:t>
            </w:r>
            <w:proofErr w:type="gramEnd"/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29" w:rsidRPr="007A2229" w:rsidRDefault="007A2229" w:rsidP="004C5E3B">
            <w:pPr>
              <w:jc w:val="center"/>
              <w:rPr>
                <w:color w:val="000000"/>
                <w:sz w:val="22"/>
              </w:rPr>
            </w:pPr>
            <w:r w:rsidRPr="007A2229">
              <w:rPr>
                <w:color w:val="000000"/>
                <w:sz w:val="22"/>
                <w:szCs w:val="22"/>
              </w:rPr>
              <w:t>0,123</w:t>
            </w:r>
          </w:p>
        </w:tc>
      </w:tr>
    </w:tbl>
    <w:p w:rsidR="00FF0268" w:rsidRPr="00FF0268" w:rsidRDefault="00FF0268" w:rsidP="00FF0268">
      <w:pPr>
        <w:suppressAutoHyphens/>
        <w:rPr>
          <w:sz w:val="24"/>
          <w:lang w:eastAsia="zh-CN"/>
        </w:rPr>
        <w:sectPr w:rsidR="00FF0268" w:rsidRPr="00FF0268" w:rsidSect="00DC0828">
          <w:footerReference w:type="even" r:id="rId15"/>
          <w:footerReference w:type="default" r:id="rId16"/>
          <w:footerReference w:type="first" r:id="rId17"/>
          <w:pgSz w:w="11906" w:h="16800"/>
          <w:pgMar w:top="1134" w:right="851" w:bottom="567" w:left="992" w:header="720" w:footer="1134" w:gutter="0"/>
          <w:cols w:space="720"/>
          <w:docGrid w:linePitch="360"/>
        </w:sectPr>
      </w:pPr>
    </w:p>
    <w:tbl>
      <w:tblPr>
        <w:tblW w:w="14705" w:type="dxa"/>
        <w:tblInd w:w="-3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9"/>
        <w:gridCol w:w="882"/>
        <w:gridCol w:w="992"/>
        <w:gridCol w:w="1765"/>
        <w:gridCol w:w="392"/>
        <w:gridCol w:w="1514"/>
        <w:gridCol w:w="108"/>
        <w:gridCol w:w="2638"/>
        <w:gridCol w:w="3130"/>
        <w:gridCol w:w="95"/>
        <w:gridCol w:w="80"/>
      </w:tblGrid>
      <w:tr w:rsidR="00FF0268" w:rsidRPr="00FF0268" w:rsidTr="008C19E3">
        <w:trPr>
          <w:trHeight w:val="80"/>
        </w:trPr>
        <w:tc>
          <w:tcPr>
            <w:tcW w:w="3109" w:type="dxa"/>
            <w:shd w:val="clear" w:color="auto" w:fill="auto"/>
            <w:vAlign w:val="bottom"/>
          </w:tcPr>
          <w:p w:rsidR="00FF0268" w:rsidRPr="00FF0268" w:rsidRDefault="00FF0268" w:rsidP="00FF0268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874" w:type="dxa"/>
            <w:gridSpan w:val="2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2157" w:type="dxa"/>
            <w:gridSpan w:val="2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rFonts w:ascii="Arial" w:hAnsi="Arial" w:cs="Arial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1876"/>
        </w:trPr>
        <w:tc>
          <w:tcPr>
            <w:tcW w:w="14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268" w:rsidRPr="00FF0268" w:rsidRDefault="00FF0268" w:rsidP="00DC0828">
            <w:pPr>
              <w:rPr>
                <w:color w:val="000000"/>
                <w:sz w:val="22"/>
                <w:lang w:eastAsia="zh-CN"/>
              </w:rPr>
            </w:pPr>
          </w:p>
          <w:tbl>
            <w:tblPr>
              <w:tblW w:w="1437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4373"/>
            </w:tblGrid>
            <w:tr w:rsidR="00FF0268" w:rsidRPr="00FF0268" w:rsidTr="008C19E3">
              <w:trPr>
                <w:trHeight w:val="942"/>
              </w:trPr>
              <w:tc>
                <w:tcPr>
                  <w:tcW w:w="14373" w:type="dxa"/>
                  <w:shd w:val="clear" w:color="auto" w:fill="auto"/>
                  <w:vAlign w:val="bottom"/>
                </w:tcPr>
                <w:p w:rsidR="00FF0268" w:rsidRPr="00FF0268" w:rsidRDefault="008C19E3" w:rsidP="008C19E3">
                  <w:pPr>
                    <w:suppressAutoHyphens/>
                    <w:jc w:val="right"/>
                    <w:rPr>
                      <w:sz w:val="22"/>
                      <w:szCs w:val="16"/>
                      <w:lang w:eastAsia="zh-CN"/>
                    </w:rPr>
                  </w:pPr>
                  <w:r>
                    <w:rPr>
                      <w:sz w:val="22"/>
                      <w:szCs w:val="16"/>
                      <w:lang w:eastAsia="zh-CN"/>
                    </w:rPr>
                    <w:t xml:space="preserve">                                                                                                                                                                                      </w:t>
                  </w:r>
                  <w:r w:rsidR="00FF0268" w:rsidRPr="00FF0268">
                    <w:rPr>
                      <w:sz w:val="22"/>
                      <w:szCs w:val="16"/>
                      <w:lang w:eastAsia="zh-CN"/>
                    </w:rPr>
                    <w:t>Приложение №3</w:t>
                  </w:r>
                  <w:r>
                    <w:rPr>
                      <w:sz w:val="22"/>
                      <w:szCs w:val="16"/>
                      <w:lang w:eastAsia="zh-CN"/>
                    </w:rPr>
                    <w:t xml:space="preserve">                                </w:t>
                  </w:r>
                  <w:r w:rsidR="00FF0268" w:rsidRPr="00FF0268">
                    <w:rPr>
                      <w:sz w:val="22"/>
                      <w:szCs w:val="16"/>
                      <w:lang w:eastAsia="zh-CN"/>
                    </w:rPr>
                    <w:t xml:space="preserve"> </w:t>
                  </w:r>
                  <w:r>
                    <w:rPr>
                      <w:sz w:val="22"/>
                      <w:szCs w:val="16"/>
                      <w:lang w:eastAsia="zh-CN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к </w:t>
                  </w:r>
                  <w:r w:rsidR="00FF0268" w:rsidRPr="00FF0268">
                    <w:rPr>
                      <w:sz w:val="22"/>
                      <w:szCs w:val="16"/>
                      <w:lang w:eastAsia="zh-CN"/>
                    </w:rPr>
                    <w:t>Топливно</w:t>
                  </w:r>
                  <w:r w:rsidR="00934303">
                    <w:rPr>
                      <w:sz w:val="22"/>
                      <w:szCs w:val="16"/>
                      <w:lang w:eastAsia="zh-CN"/>
                    </w:rPr>
                    <w:t>-энергетическому балансу за 2024</w:t>
                  </w:r>
                  <w:r w:rsidR="00FF0268" w:rsidRPr="00FF0268">
                    <w:rPr>
                      <w:sz w:val="22"/>
                      <w:szCs w:val="16"/>
                      <w:lang w:eastAsia="zh-CN"/>
                    </w:rPr>
                    <w:t xml:space="preserve"> год </w:t>
                  </w:r>
                  <w:r>
                    <w:rPr>
                      <w:sz w:val="22"/>
                      <w:szCs w:val="16"/>
                      <w:lang w:eastAsia="zh-CN"/>
                    </w:rPr>
                    <w:t xml:space="preserve">     </w:t>
                  </w:r>
                </w:p>
                <w:p w:rsidR="00FF0268" w:rsidRPr="00FF0268" w:rsidRDefault="008C19E3" w:rsidP="008C19E3">
                  <w:pPr>
                    <w:suppressAutoHyphens/>
                    <w:snapToGrid w:val="0"/>
                    <w:jc w:val="center"/>
                    <w:rPr>
                      <w:sz w:val="22"/>
                      <w:lang w:eastAsia="zh-CN"/>
                    </w:rPr>
                  </w:pPr>
                  <w:r>
                    <w:rPr>
                      <w:sz w:val="22"/>
                      <w:szCs w:val="16"/>
                      <w:lang w:eastAsia="zh-CN"/>
                    </w:rPr>
                    <w:t xml:space="preserve">                                                                                                                                                                                            </w:t>
                  </w:r>
                  <w:r w:rsidR="00934303">
                    <w:rPr>
                      <w:sz w:val="22"/>
                      <w:szCs w:val="16"/>
                      <w:lang w:eastAsia="zh-CN"/>
                    </w:rPr>
                    <w:t>и прогнозный период 2024</w:t>
                  </w:r>
                  <w:r w:rsidR="00FF0268" w:rsidRPr="00FF0268">
                    <w:rPr>
                      <w:sz w:val="22"/>
                      <w:szCs w:val="16"/>
                      <w:lang w:eastAsia="zh-CN"/>
                    </w:rPr>
                    <w:t>-2028 гг</w:t>
                  </w:r>
                  <w:r w:rsidR="00FF0268" w:rsidRPr="00FF0268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</w:tbl>
          <w:p w:rsidR="00FF0268" w:rsidRPr="00FF0268" w:rsidRDefault="00FF0268" w:rsidP="00FF0268">
            <w:pPr>
              <w:rPr>
                <w:color w:val="000000"/>
                <w:sz w:val="22"/>
                <w:lang w:eastAsia="zh-CN"/>
              </w:rPr>
            </w:pPr>
          </w:p>
          <w:p w:rsidR="00FF0268" w:rsidRPr="00FF0268" w:rsidRDefault="00FF0268" w:rsidP="00FF0268">
            <w:pPr>
              <w:jc w:val="center"/>
              <w:rPr>
                <w:color w:val="000000"/>
                <w:sz w:val="22"/>
                <w:lang w:eastAsia="zh-CN"/>
              </w:rPr>
            </w:pPr>
          </w:p>
          <w:p w:rsidR="00FF0268" w:rsidRPr="00FF0268" w:rsidRDefault="00FF0268" w:rsidP="00FF0268">
            <w:pPr>
              <w:jc w:val="right"/>
              <w:rPr>
                <w:color w:val="000000"/>
                <w:sz w:val="22"/>
                <w:lang w:eastAsia="zh-CN"/>
              </w:rPr>
            </w:pPr>
          </w:p>
          <w:p w:rsidR="00FF0268" w:rsidRPr="00FF0268" w:rsidRDefault="00FF0268" w:rsidP="00FF0268">
            <w:pPr>
              <w:jc w:val="center"/>
              <w:rPr>
                <w:color w:val="000000"/>
                <w:sz w:val="22"/>
              </w:rPr>
            </w:pPr>
            <w:proofErr w:type="spellStart"/>
            <w:r w:rsidRPr="00FF0268">
              <w:rPr>
                <w:color w:val="000000"/>
                <w:sz w:val="22"/>
                <w:szCs w:val="22"/>
                <w:lang w:eastAsia="zh-CN"/>
              </w:rPr>
              <w:t>Однопродуктовый</w:t>
            </w:r>
            <w:proofErr w:type="spellEnd"/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 топливно-энергетический баланс субъекта (уголь)</w:t>
            </w:r>
            <w:r w:rsidRPr="00FF0268">
              <w:rPr>
                <w:color w:val="000000"/>
                <w:sz w:val="22"/>
                <w:szCs w:val="22"/>
                <w:lang w:eastAsia="zh-CN"/>
              </w:rPr>
              <w:br/>
              <w:t>Российской Федерации, муниципального образования</w:t>
            </w:r>
          </w:p>
        </w:tc>
      </w:tr>
      <w:tr w:rsidR="00FF0268" w:rsidRPr="00FF0268" w:rsidTr="00FF02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68" w:rsidRPr="00FF0268" w:rsidRDefault="00FF0268" w:rsidP="00FF0268">
            <w:pPr>
              <w:suppressAutoHyphens/>
              <w:rPr>
                <w:sz w:val="22"/>
                <w:lang w:eastAsia="zh-C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68" w:rsidRPr="00FF0268" w:rsidRDefault="00FF0268" w:rsidP="00FF0268">
            <w:pPr>
              <w:suppressAutoHyphens/>
              <w:rPr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68" w:rsidRPr="00FF0268" w:rsidRDefault="00FF0268" w:rsidP="00FF0268">
            <w:pPr>
              <w:suppressAutoHyphens/>
              <w:rPr>
                <w:sz w:val="22"/>
                <w:lang w:eastAsia="zh-CN"/>
              </w:rPr>
            </w:pPr>
          </w:p>
        </w:tc>
      </w:tr>
      <w:tr w:rsidR="00FF0268" w:rsidRPr="00FF0268" w:rsidTr="00FF02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Отчетный год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Прогнозный год</w:t>
            </w:r>
          </w:p>
        </w:tc>
      </w:tr>
      <w:tr w:rsidR="00FF0268" w:rsidRPr="00FF0268" w:rsidTr="00FF02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Строки топливно-энергетического баланса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Номер строк баланса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Вид ТЭР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Вид ТЭР</w:t>
            </w:r>
          </w:p>
        </w:tc>
      </w:tr>
      <w:tr w:rsidR="00FF0268" w:rsidRPr="00FF0268" w:rsidTr="00FF02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4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Производство энергетических ресурсов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18" w:anchor="RANGE!P36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Ввоз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19" w:anchor="RANGE!P48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7008C7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112,48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7008C7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112,48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Вывоз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20" w:anchor="RANGE!P60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Изменение запасов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21" w:anchor="RANGE!P72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4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63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Потребление первичной энергии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22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5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A438BA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98,52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A438BA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98,52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Статистическое расхождение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23" w:anchor="RANGE!P96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6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401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Производство электрической энергии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24" w:anchor="RANGE!P108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7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437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Производство тепловой энергии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25" w:anchor="RANGE!P120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8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A438BA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98,52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A438BA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color w:val="000000"/>
                <w:sz w:val="24"/>
                <w:lang w:eastAsia="zh-CN"/>
              </w:rPr>
              <w:t>98,52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Теплоэлектростанции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26" w:anchor="RANGE!P132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8,1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Котельные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27" w:anchor="RANGE!P144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8,2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A438BA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98,52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A438BA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98,52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9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proofErr w:type="spellStart"/>
            <w:r w:rsidRPr="00FF0268">
              <w:rPr>
                <w:color w:val="000000"/>
                <w:sz w:val="22"/>
                <w:szCs w:val="22"/>
                <w:lang w:eastAsia="zh-CN"/>
              </w:rPr>
              <w:t>Электрокотельные</w:t>
            </w:r>
            <w:proofErr w:type="spellEnd"/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 и </w:t>
            </w:r>
            <w:proofErr w:type="spellStart"/>
            <w:r w:rsidRPr="00FF0268">
              <w:rPr>
                <w:color w:val="000000"/>
                <w:sz w:val="22"/>
                <w:szCs w:val="22"/>
                <w:lang w:eastAsia="zh-CN"/>
              </w:rPr>
              <w:t>теплоутилизационные</w:t>
            </w:r>
            <w:proofErr w:type="spellEnd"/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 установки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28" w:anchor="RANGE!P156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8,3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Преобразование энергетических ресурсов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29" w:anchor="RANGE!P168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9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lastRenderedPageBreak/>
              <w:t>Переработка нефти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30" w:anchor="RANGE!P180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9,1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641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Переработка газа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31" w:anchor="RANGE!P192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9,2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Обогащение угля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32" w:anchor="RANGE!P204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9,3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Собственные нужды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33" w:anchor="RANGE!P216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10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Потери при передаче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34" w:anchor="RANGE!P228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6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Конечное потребление энергетических ресурсов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35" w:anchor="RANGE!P240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A438BA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98,52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A438BA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98,52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205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Сельское хозяйство, рыболовство и рыбоводство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36" w:anchor="RANGE!P252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Промышленность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37" w:anchor="RANGE!P264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14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Продукт 1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38" w:anchor="RANGE!P276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14,1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Продукт M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14.M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Прочая промышленность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Строительство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39" w:anchor="RANGE!P332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15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Транспорт и связь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40" w:anchor="RANGE!P344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16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Железнодорожный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41" w:anchor="RANGE!P356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16,1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Трубопроводный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42" w:anchor="RANGE!P368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16,2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Автомобильный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43" w:anchor="RANGE!P380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16,3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Прочий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44" w:anchor="RANGE!P392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16,4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Сфера услуг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45" w:anchor="RANGE!P404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17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68" w:rsidRPr="00FF0268" w:rsidRDefault="00FF0268" w:rsidP="00FF0268">
            <w:pPr>
              <w:suppressAutoHyphens/>
              <w:spacing w:line="220" w:lineRule="atLeast"/>
              <w:ind w:left="100"/>
              <w:rPr>
                <w:sz w:val="24"/>
              </w:rPr>
            </w:pPr>
            <w:r w:rsidRPr="00FF0268">
              <w:rPr>
                <w:color w:val="000000"/>
                <w:sz w:val="24"/>
                <w:shd w:val="clear" w:color="auto" w:fill="FFFFFF"/>
              </w:rPr>
              <w:t xml:space="preserve">в </w:t>
            </w:r>
            <w:proofErr w:type="spellStart"/>
            <w:r w:rsidRPr="00FF0268">
              <w:rPr>
                <w:color w:val="000000"/>
                <w:sz w:val="24"/>
                <w:shd w:val="clear" w:color="auto" w:fill="FFFFFF"/>
              </w:rPr>
              <w:t>т.ч</w:t>
            </w:r>
            <w:proofErr w:type="spellEnd"/>
            <w:r w:rsidRPr="00FF0268">
              <w:rPr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 w:rsidRPr="00FF0268">
              <w:rPr>
                <w:color w:val="000000"/>
                <w:sz w:val="24"/>
                <w:shd w:val="clear" w:color="auto" w:fill="FFFFFF"/>
              </w:rPr>
              <w:t>бюджетофинансируемые</w:t>
            </w:r>
            <w:proofErr w:type="spellEnd"/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68" w:rsidRPr="00FF0268" w:rsidRDefault="00FF0268" w:rsidP="00FF0268">
            <w:pPr>
              <w:suppressAutoHyphens/>
              <w:spacing w:line="220" w:lineRule="atLeast"/>
              <w:jc w:val="center"/>
              <w:rPr>
                <w:sz w:val="24"/>
                <w:u w:val="single"/>
              </w:rPr>
            </w:pPr>
            <w:r w:rsidRPr="00FF0268">
              <w:rPr>
                <w:color w:val="000000"/>
                <w:sz w:val="24"/>
                <w:u w:val="single"/>
                <w:shd w:val="clear" w:color="auto" w:fill="FFFFFF"/>
              </w:rPr>
              <w:t>17.1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Население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46" w:anchor="RANGE!P416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18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A438BA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98,52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A438BA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98,52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68" w:rsidRPr="00FF0268" w:rsidRDefault="00FF0268" w:rsidP="00FF0268">
            <w:pPr>
              <w:suppressAutoHyphens/>
              <w:spacing w:line="220" w:lineRule="atLeast"/>
              <w:ind w:left="100"/>
              <w:rPr>
                <w:sz w:val="24"/>
              </w:rPr>
            </w:pPr>
            <w:r w:rsidRPr="00FF0268">
              <w:rPr>
                <w:color w:val="000000"/>
                <w:sz w:val="24"/>
                <w:shd w:val="clear" w:color="auto" w:fill="FFFFFF"/>
              </w:rPr>
              <w:t>Прочие потребители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68" w:rsidRPr="00FF0268" w:rsidRDefault="00FF0268" w:rsidP="00FF0268">
            <w:pPr>
              <w:suppressAutoHyphens/>
              <w:spacing w:line="220" w:lineRule="atLeast"/>
              <w:jc w:val="center"/>
              <w:rPr>
                <w:sz w:val="24"/>
                <w:u w:val="single"/>
              </w:rPr>
            </w:pPr>
            <w:r w:rsidRPr="00FF0268">
              <w:rPr>
                <w:color w:val="000000"/>
                <w:sz w:val="24"/>
                <w:u w:val="single"/>
                <w:shd w:val="clear" w:color="auto" w:fill="FFFFFF"/>
              </w:rPr>
              <w:t>19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900"/>
        </w:trPr>
        <w:tc>
          <w:tcPr>
            <w:tcW w:w="3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Использование ТЭР в качестве сырья и на </w:t>
            </w:r>
            <w:proofErr w:type="spellStart"/>
            <w:r w:rsidRPr="00FF0268">
              <w:rPr>
                <w:color w:val="000000"/>
                <w:sz w:val="22"/>
                <w:szCs w:val="22"/>
                <w:lang w:eastAsia="zh-CN"/>
              </w:rPr>
              <w:t>нетопливные</w:t>
            </w:r>
            <w:proofErr w:type="spellEnd"/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 нужды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r w:rsidRPr="00FF0268">
              <w:rPr>
                <w:color w:val="0000FF"/>
                <w:sz w:val="22"/>
                <w:szCs w:val="22"/>
                <w:u w:val="single"/>
                <w:lang w:eastAsia="zh-CN"/>
              </w:rPr>
              <w:t>20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</w:tbl>
    <w:p w:rsidR="00FF0268" w:rsidRPr="00FF0268" w:rsidRDefault="00FF0268" w:rsidP="00FF0268">
      <w:pPr>
        <w:suppressAutoHyphens/>
        <w:rPr>
          <w:rFonts w:ascii="Arial" w:hAnsi="Arial" w:cs="Arial"/>
          <w:sz w:val="22"/>
          <w:szCs w:val="22"/>
          <w:lang w:eastAsia="zh-CN"/>
        </w:rPr>
        <w:sectPr w:rsidR="00FF0268" w:rsidRPr="00FF0268" w:rsidSect="0047231D">
          <w:footerReference w:type="even" r:id="rId47"/>
          <w:footerReference w:type="default" r:id="rId48"/>
          <w:footerReference w:type="first" r:id="rId49"/>
          <w:pgSz w:w="16800" w:h="11906" w:orient="landscape"/>
          <w:pgMar w:top="992" w:right="1134" w:bottom="851" w:left="1134" w:header="720" w:footer="1134" w:gutter="0"/>
          <w:cols w:space="720"/>
          <w:docGrid w:linePitch="326"/>
        </w:sectPr>
      </w:pPr>
    </w:p>
    <w:p w:rsidR="00FF0268" w:rsidRPr="00FF0268" w:rsidRDefault="00FF0268" w:rsidP="00FF0268">
      <w:pPr>
        <w:suppressAutoHyphens/>
        <w:rPr>
          <w:rFonts w:ascii="Arial" w:hAnsi="Arial" w:cs="Arial"/>
          <w:sz w:val="22"/>
          <w:szCs w:val="22"/>
          <w:shd w:val="clear" w:color="auto" w:fill="FFFF00"/>
          <w:lang w:eastAsia="zh-CN"/>
        </w:rPr>
      </w:pPr>
    </w:p>
    <w:tbl>
      <w:tblPr>
        <w:tblW w:w="14597" w:type="dxa"/>
        <w:tblInd w:w="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"/>
        <w:gridCol w:w="1525"/>
        <w:gridCol w:w="1166"/>
        <w:gridCol w:w="1110"/>
        <w:gridCol w:w="1017"/>
        <w:gridCol w:w="1017"/>
        <w:gridCol w:w="795"/>
        <w:gridCol w:w="312"/>
        <w:gridCol w:w="1122"/>
        <w:gridCol w:w="546"/>
        <w:gridCol w:w="665"/>
        <w:gridCol w:w="1032"/>
        <w:gridCol w:w="1032"/>
        <w:gridCol w:w="837"/>
        <w:gridCol w:w="1211"/>
        <w:gridCol w:w="1164"/>
        <w:gridCol w:w="41"/>
      </w:tblGrid>
      <w:tr w:rsidR="00FF0268" w:rsidRPr="00FF0268" w:rsidTr="00FF0268">
        <w:trPr>
          <w:gridBefore w:val="1"/>
          <w:trHeight w:val="735"/>
        </w:trPr>
        <w:tc>
          <w:tcPr>
            <w:tcW w:w="1530" w:type="dxa"/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snapToGrid w:val="0"/>
              <w:jc w:val="both"/>
              <w:rPr>
                <w:sz w:val="2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0824" w:type="dxa"/>
            <w:gridSpan w:val="13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jc w:val="right"/>
              <w:rPr>
                <w:sz w:val="22"/>
                <w:szCs w:val="16"/>
                <w:lang w:eastAsia="zh-CN"/>
              </w:rPr>
            </w:pPr>
            <w:r w:rsidRPr="00FF0268">
              <w:rPr>
                <w:sz w:val="22"/>
                <w:szCs w:val="16"/>
                <w:lang w:eastAsia="zh-CN"/>
              </w:rPr>
              <w:t xml:space="preserve">Приложение №4 </w:t>
            </w:r>
          </w:p>
          <w:p w:rsidR="00FF0268" w:rsidRPr="00FF0268" w:rsidRDefault="00FF0268" w:rsidP="00FF0268">
            <w:pPr>
              <w:suppressAutoHyphens/>
              <w:jc w:val="right"/>
              <w:rPr>
                <w:sz w:val="22"/>
                <w:szCs w:val="16"/>
                <w:lang w:eastAsia="zh-CN"/>
              </w:rPr>
            </w:pPr>
            <w:r w:rsidRPr="00FF0268">
              <w:rPr>
                <w:sz w:val="22"/>
                <w:szCs w:val="16"/>
                <w:lang w:eastAsia="zh-CN"/>
              </w:rPr>
              <w:t>к Топливно-энергетическому ба</w:t>
            </w:r>
            <w:r w:rsidR="00934303">
              <w:rPr>
                <w:sz w:val="22"/>
                <w:szCs w:val="16"/>
                <w:lang w:eastAsia="zh-CN"/>
              </w:rPr>
              <w:t>лансу за 2024</w:t>
            </w:r>
            <w:r w:rsidRPr="00FF0268">
              <w:rPr>
                <w:sz w:val="22"/>
                <w:szCs w:val="16"/>
                <w:lang w:eastAsia="zh-CN"/>
              </w:rPr>
              <w:t xml:space="preserve"> год </w:t>
            </w:r>
          </w:p>
          <w:p w:rsidR="00FF0268" w:rsidRPr="00FF0268" w:rsidRDefault="00934303" w:rsidP="00FF0268">
            <w:pPr>
              <w:suppressAutoHyphens/>
              <w:jc w:val="right"/>
              <w:rPr>
                <w:sz w:val="22"/>
                <w:lang w:eastAsia="zh-CN"/>
              </w:rPr>
            </w:pPr>
            <w:r>
              <w:rPr>
                <w:sz w:val="22"/>
                <w:szCs w:val="16"/>
                <w:lang w:eastAsia="zh-CN"/>
              </w:rPr>
              <w:t>и прогнозный период 2024</w:t>
            </w:r>
            <w:r w:rsidR="00FF0268" w:rsidRPr="00FF0268">
              <w:rPr>
                <w:sz w:val="22"/>
                <w:szCs w:val="16"/>
                <w:lang w:eastAsia="zh-CN"/>
              </w:rPr>
              <w:t>-2028 гг.</w:t>
            </w:r>
          </w:p>
        </w:tc>
      </w:tr>
      <w:tr w:rsidR="00FF0268" w:rsidRPr="00FF0268" w:rsidTr="00FF0268">
        <w:trPr>
          <w:gridBefore w:val="1"/>
          <w:trHeight w:val="315"/>
        </w:trPr>
        <w:tc>
          <w:tcPr>
            <w:tcW w:w="1530" w:type="dxa"/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snapToGrid w:val="0"/>
              <w:jc w:val="both"/>
              <w:rPr>
                <w:sz w:val="22"/>
                <w:lang w:eastAsia="zh-CN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</w:tr>
      <w:tr w:rsidR="00FF0268" w:rsidRPr="00FF0268" w:rsidTr="00FF02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145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jc w:val="center"/>
              <w:rPr>
                <w:color w:val="000000"/>
                <w:sz w:val="22"/>
              </w:rPr>
            </w:pPr>
            <w:proofErr w:type="spellStart"/>
            <w:r w:rsidRPr="00FF0268">
              <w:rPr>
                <w:color w:val="000000"/>
                <w:sz w:val="22"/>
                <w:szCs w:val="22"/>
                <w:lang w:eastAsia="zh-CN"/>
              </w:rPr>
              <w:t>Однопродуктовый</w:t>
            </w:r>
            <w:proofErr w:type="spellEnd"/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 топливно-энергетический баланс субъекта (электрическая энергия</w:t>
            </w:r>
            <w:proofErr w:type="gramStart"/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 )</w:t>
            </w:r>
            <w:proofErr w:type="gramEnd"/>
            <w:r w:rsidRPr="00FF0268">
              <w:rPr>
                <w:color w:val="000000"/>
                <w:sz w:val="22"/>
                <w:szCs w:val="22"/>
                <w:lang w:eastAsia="zh-CN"/>
              </w:rPr>
              <w:br/>
              <w:t>Российской Федерации, муниципального образования</w:t>
            </w:r>
          </w:p>
        </w:tc>
      </w:tr>
      <w:tr w:rsidR="00FF0268" w:rsidRPr="00FF0268" w:rsidTr="00FF02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68" w:rsidRPr="00FF0268" w:rsidRDefault="00FF0268" w:rsidP="00FF0268">
            <w:pPr>
              <w:suppressAutoHyphens/>
              <w:rPr>
                <w:sz w:val="22"/>
                <w:lang w:eastAsia="zh-CN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68" w:rsidRPr="00FF0268" w:rsidRDefault="00FF0268" w:rsidP="00FF0268">
            <w:pPr>
              <w:suppressAutoHyphens/>
              <w:rPr>
                <w:sz w:val="22"/>
                <w:lang w:eastAsia="zh-CN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68" w:rsidRPr="00FF0268" w:rsidRDefault="00FF0268" w:rsidP="00FF0268">
            <w:pPr>
              <w:suppressAutoHyphens/>
              <w:rPr>
                <w:sz w:val="22"/>
                <w:lang w:eastAsia="zh-CN"/>
              </w:rPr>
            </w:pPr>
          </w:p>
        </w:tc>
      </w:tr>
      <w:tr w:rsidR="00FF0268" w:rsidRPr="00FF0268" w:rsidTr="00FF02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Отчетный год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Прогнозный год</w:t>
            </w:r>
          </w:p>
        </w:tc>
      </w:tr>
      <w:tr w:rsidR="00FF0268" w:rsidRPr="00FF0268" w:rsidTr="00FF02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Строки топливно-энергетического баланса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Номер строк баланса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Вид ТЭР</w:t>
            </w: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Вид ТЭР</w:t>
            </w:r>
          </w:p>
        </w:tc>
      </w:tr>
      <w:tr w:rsidR="00FF0268" w:rsidRPr="00FF0268" w:rsidTr="00FF02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Производство энергетических ресурсов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50" w:anchor="RANGE!P36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Ввоз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51" w:anchor="RANGE!P48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A438BA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28,94</w:t>
            </w: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A438BA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28,94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Вывоз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52" w:anchor="RANGE!P60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Изменение запасов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53" w:anchor="RANGE!P72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4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Потребление первичной энергии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54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5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A438BA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28,94</w:t>
            </w: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A438BA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28,94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Статистическое расхождение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55" w:anchor="RANGE!P96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6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Производство электрической энергии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56" w:anchor="RANGE!P108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7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Производство тепловой энергии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57" w:anchor="RANGE!P120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8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Теплоэлектростанции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58" w:anchor="RANGE!P132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8,1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Котельные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59" w:anchor="RANGE!P144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8,2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9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proofErr w:type="spellStart"/>
            <w:r w:rsidRPr="00FF0268">
              <w:rPr>
                <w:color w:val="000000"/>
                <w:sz w:val="24"/>
                <w:lang w:eastAsia="zh-CN"/>
              </w:rPr>
              <w:t>Электрокотельные</w:t>
            </w:r>
            <w:proofErr w:type="spellEnd"/>
            <w:r w:rsidRPr="00FF0268">
              <w:rPr>
                <w:color w:val="000000"/>
                <w:sz w:val="24"/>
                <w:lang w:eastAsia="zh-CN"/>
              </w:rPr>
              <w:t xml:space="preserve"> и </w:t>
            </w:r>
            <w:proofErr w:type="spellStart"/>
            <w:r w:rsidRPr="00FF0268">
              <w:rPr>
                <w:color w:val="000000"/>
                <w:sz w:val="24"/>
                <w:lang w:eastAsia="zh-CN"/>
              </w:rPr>
              <w:t>теплоутилизационные</w:t>
            </w:r>
            <w:proofErr w:type="spellEnd"/>
            <w:r w:rsidRPr="00FF0268">
              <w:rPr>
                <w:color w:val="000000"/>
                <w:sz w:val="24"/>
                <w:lang w:eastAsia="zh-CN"/>
              </w:rPr>
              <w:t xml:space="preserve"> установки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60" w:anchor="RANGE!P156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8,3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Преобразование энергетических ресурсов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61" w:anchor="RANGE!P168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9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Переработка нефти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62" w:anchor="RANGE!P180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9,1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Переработка газа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63" w:anchor="RANGE!P192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9,2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lastRenderedPageBreak/>
              <w:t>Обогащение угля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64" w:anchor="RANGE!P204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9,3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Собственные нужды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65" w:anchor="RANGE!P216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10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Потери при передаче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66" w:anchor="RANGE!P228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11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Конечное потребление энергетических ресурсов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67" w:anchor="RANGE!P240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12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Сельское хозяйство, рыболовство и рыбоводство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68" w:anchor="RANGE!P252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13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Промышленность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69" w:anchor="RANGE!P264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14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Продукт 1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70" w:anchor="RANGE!P276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14,1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Продукт M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14.M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Прочая промышленность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Строительство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71" w:anchor="RANGE!P332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15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Транспорт и связь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72" w:anchor="RANGE!P344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16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Железнодорожный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73" w:anchor="RANGE!P356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16,1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Трубопроводный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74" w:anchor="RANGE!P368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16,2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Автомобильный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75" w:anchor="RANGE!P380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16,3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Прочий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76" w:anchor="RANGE!P392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16,4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Сфера услуг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77" w:anchor="RANGE!P404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17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shd w:val="clear" w:color="auto" w:fill="FFFFFF"/>
              </w:rPr>
              <w:t xml:space="preserve">в </w:t>
            </w:r>
            <w:proofErr w:type="spellStart"/>
            <w:r w:rsidRPr="00FF0268">
              <w:rPr>
                <w:color w:val="000000"/>
                <w:sz w:val="24"/>
                <w:shd w:val="clear" w:color="auto" w:fill="FFFFFF"/>
              </w:rPr>
              <w:t>т.ч</w:t>
            </w:r>
            <w:proofErr w:type="spellEnd"/>
            <w:r w:rsidRPr="00FF0268">
              <w:rPr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 w:rsidRPr="00FF0268">
              <w:rPr>
                <w:color w:val="000000"/>
                <w:sz w:val="24"/>
                <w:shd w:val="clear" w:color="auto" w:fill="FFFFFF"/>
              </w:rPr>
              <w:t>бюджетофинансируемые</w:t>
            </w:r>
            <w:proofErr w:type="spellEnd"/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r w:rsidRPr="00FF0268">
              <w:rPr>
                <w:color w:val="0000FF"/>
                <w:sz w:val="24"/>
                <w:u w:val="single"/>
                <w:lang w:eastAsia="zh-CN"/>
              </w:rPr>
              <w:t>17.1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>Население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78" w:anchor="RANGE!P416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18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900"/>
        </w:trPr>
        <w:tc>
          <w:tcPr>
            <w:tcW w:w="38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  <w:r w:rsidRPr="00FF0268">
              <w:rPr>
                <w:color w:val="000000"/>
                <w:sz w:val="24"/>
                <w:lang w:eastAsia="zh-CN"/>
              </w:rPr>
              <w:t xml:space="preserve">Использование ТЭР в качестве сырья и на </w:t>
            </w:r>
            <w:proofErr w:type="spellStart"/>
            <w:r w:rsidRPr="00FF0268">
              <w:rPr>
                <w:color w:val="000000"/>
                <w:sz w:val="24"/>
                <w:lang w:eastAsia="zh-CN"/>
              </w:rPr>
              <w:t>нетопливные</w:t>
            </w:r>
            <w:proofErr w:type="spellEnd"/>
            <w:r w:rsidRPr="00FF0268">
              <w:rPr>
                <w:color w:val="000000"/>
                <w:sz w:val="24"/>
                <w:lang w:eastAsia="zh-CN"/>
              </w:rPr>
              <w:t xml:space="preserve"> нужды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4"/>
                <w:u w:val="single"/>
                <w:lang w:eastAsia="zh-CN"/>
              </w:rPr>
            </w:pPr>
            <w:hyperlink r:id="rId79" w:anchor="RANGE!P428" w:history="1">
              <w:r w:rsidR="00FF0268" w:rsidRPr="00FF0268">
                <w:rPr>
                  <w:color w:val="0000FF"/>
                  <w:sz w:val="24"/>
                  <w:u w:val="single"/>
                  <w:lang w:eastAsia="zh-CN"/>
                </w:rPr>
                <w:t>19</w:t>
              </w:r>
            </w:hyperlink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268" w:rsidRPr="00FF0268" w:rsidRDefault="00FF0268" w:rsidP="00FF0268">
            <w:pPr>
              <w:widowControl w:val="0"/>
              <w:spacing w:line="220" w:lineRule="exact"/>
              <w:jc w:val="center"/>
              <w:rPr>
                <w:sz w:val="24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4"/>
                <w:lang w:eastAsia="zh-CN"/>
              </w:rPr>
            </w:pPr>
          </w:p>
        </w:tc>
      </w:tr>
    </w:tbl>
    <w:p w:rsidR="00FF0268" w:rsidRPr="00FF0268" w:rsidRDefault="00FF0268" w:rsidP="00FF0268">
      <w:pPr>
        <w:widowControl w:val="0"/>
        <w:tabs>
          <w:tab w:val="left" w:pos="426"/>
          <w:tab w:val="left" w:pos="567"/>
        </w:tabs>
        <w:suppressAutoHyphens/>
        <w:spacing w:before="62" w:after="62"/>
        <w:contextualSpacing/>
        <w:jc w:val="center"/>
        <w:rPr>
          <w:sz w:val="22"/>
          <w:szCs w:val="22"/>
          <w:lang w:eastAsia="zh-CN"/>
        </w:rPr>
      </w:pPr>
    </w:p>
    <w:p w:rsidR="00FF0268" w:rsidRPr="00FF0268" w:rsidRDefault="00FF0268" w:rsidP="00FF0268">
      <w:pPr>
        <w:widowControl w:val="0"/>
        <w:tabs>
          <w:tab w:val="left" w:pos="426"/>
          <w:tab w:val="left" w:pos="567"/>
        </w:tabs>
        <w:suppressAutoHyphens/>
        <w:spacing w:before="62" w:after="62"/>
        <w:contextualSpacing/>
        <w:jc w:val="center"/>
        <w:rPr>
          <w:sz w:val="22"/>
          <w:szCs w:val="22"/>
          <w:lang w:eastAsia="zh-CN"/>
        </w:rPr>
      </w:pPr>
    </w:p>
    <w:p w:rsidR="00FF0268" w:rsidRPr="00FF0268" w:rsidRDefault="00FF0268" w:rsidP="00FF0268">
      <w:pPr>
        <w:widowControl w:val="0"/>
        <w:tabs>
          <w:tab w:val="left" w:pos="426"/>
          <w:tab w:val="left" w:pos="567"/>
        </w:tabs>
        <w:suppressAutoHyphens/>
        <w:spacing w:before="62" w:after="62"/>
        <w:contextualSpacing/>
        <w:jc w:val="center"/>
        <w:rPr>
          <w:sz w:val="22"/>
          <w:szCs w:val="22"/>
          <w:lang w:eastAsia="zh-CN"/>
        </w:rPr>
      </w:pPr>
    </w:p>
    <w:p w:rsidR="00FF0268" w:rsidRPr="00FF0268" w:rsidRDefault="00FF0268" w:rsidP="00FF0268">
      <w:pPr>
        <w:widowControl w:val="0"/>
        <w:tabs>
          <w:tab w:val="left" w:pos="426"/>
          <w:tab w:val="left" w:pos="567"/>
        </w:tabs>
        <w:suppressAutoHyphens/>
        <w:spacing w:before="62" w:after="62"/>
        <w:contextualSpacing/>
        <w:jc w:val="center"/>
        <w:rPr>
          <w:sz w:val="22"/>
          <w:szCs w:val="22"/>
          <w:lang w:eastAsia="zh-CN"/>
        </w:rPr>
      </w:pPr>
    </w:p>
    <w:p w:rsidR="00FF0268" w:rsidRPr="00FF0268" w:rsidRDefault="00FF0268" w:rsidP="00FF0268">
      <w:pPr>
        <w:widowControl w:val="0"/>
        <w:tabs>
          <w:tab w:val="left" w:pos="426"/>
          <w:tab w:val="left" w:pos="567"/>
        </w:tabs>
        <w:suppressAutoHyphens/>
        <w:spacing w:before="62" w:after="62"/>
        <w:contextualSpacing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F0268" w:rsidRPr="00FF0268" w:rsidRDefault="00FF0268" w:rsidP="00FF0268">
      <w:pPr>
        <w:widowControl w:val="0"/>
        <w:tabs>
          <w:tab w:val="left" w:pos="426"/>
          <w:tab w:val="left" w:pos="567"/>
        </w:tabs>
        <w:suppressAutoHyphens/>
        <w:spacing w:before="62" w:after="62"/>
        <w:contextualSpacing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F0268" w:rsidRPr="00FF0268" w:rsidRDefault="00FF0268" w:rsidP="00FF0268">
      <w:pPr>
        <w:widowControl w:val="0"/>
        <w:tabs>
          <w:tab w:val="left" w:pos="426"/>
          <w:tab w:val="left" w:pos="567"/>
        </w:tabs>
        <w:suppressAutoHyphens/>
        <w:spacing w:before="62" w:after="62"/>
        <w:contextualSpacing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F0268" w:rsidRPr="00FF0268" w:rsidRDefault="00FF0268" w:rsidP="00DC0828">
      <w:pPr>
        <w:widowControl w:val="0"/>
        <w:tabs>
          <w:tab w:val="left" w:pos="426"/>
          <w:tab w:val="left" w:pos="567"/>
        </w:tabs>
        <w:suppressAutoHyphens/>
        <w:spacing w:before="62" w:after="62"/>
        <w:contextualSpacing/>
        <w:rPr>
          <w:rFonts w:ascii="Arial" w:hAnsi="Arial" w:cs="Arial"/>
          <w:sz w:val="22"/>
          <w:szCs w:val="22"/>
          <w:lang w:eastAsia="zh-CN"/>
        </w:rPr>
      </w:pPr>
    </w:p>
    <w:p w:rsidR="00FF0268" w:rsidRPr="00FF0268" w:rsidRDefault="00FF0268" w:rsidP="00FF0268">
      <w:pPr>
        <w:widowControl w:val="0"/>
        <w:tabs>
          <w:tab w:val="left" w:pos="426"/>
          <w:tab w:val="left" w:pos="567"/>
        </w:tabs>
        <w:suppressAutoHyphens/>
        <w:spacing w:before="62" w:after="62"/>
        <w:contextualSpacing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F0268" w:rsidRPr="00FF0268" w:rsidRDefault="00FF0268" w:rsidP="00FF0268">
      <w:pPr>
        <w:widowControl w:val="0"/>
        <w:tabs>
          <w:tab w:val="left" w:pos="426"/>
          <w:tab w:val="left" w:pos="567"/>
        </w:tabs>
        <w:suppressAutoHyphens/>
        <w:spacing w:before="62" w:after="62"/>
        <w:contextualSpacing/>
        <w:jc w:val="center"/>
        <w:rPr>
          <w:rFonts w:ascii="Arial" w:hAnsi="Arial" w:cs="Arial"/>
          <w:sz w:val="22"/>
          <w:szCs w:val="22"/>
          <w:lang w:eastAsia="zh-CN"/>
        </w:rPr>
      </w:pPr>
    </w:p>
    <w:p w:rsidR="00FF0268" w:rsidRPr="00FF0268" w:rsidRDefault="00FF0268" w:rsidP="00FF0268">
      <w:pPr>
        <w:suppressAutoHyphens/>
        <w:jc w:val="right"/>
        <w:rPr>
          <w:sz w:val="22"/>
          <w:szCs w:val="16"/>
          <w:lang w:eastAsia="zh-CN"/>
        </w:rPr>
      </w:pPr>
      <w:r w:rsidRPr="00FF0268">
        <w:rPr>
          <w:sz w:val="22"/>
          <w:szCs w:val="22"/>
          <w:lang w:eastAsia="zh-CN"/>
        </w:rPr>
        <w:t xml:space="preserve">                                                   </w:t>
      </w:r>
      <w:r w:rsidRPr="00FF0268">
        <w:rPr>
          <w:sz w:val="22"/>
          <w:szCs w:val="16"/>
          <w:lang w:eastAsia="zh-CN"/>
        </w:rPr>
        <w:t xml:space="preserve">Приложение №5 </w:t>
      </w:r>
    </w:p>
    <w:p w:rsidR="00FF0268" w:rsidRPr="00FF0268" w:rsidRDefault="00FF0268" w:rsidP="00FF0268">
      <w:pPr>
        <w:suppressAutoHyphens/>
        <w:jc w:val="right"/>
        <w:rPr>
          <w:sz w:val="22"/>
          <w:szCs w:val="16"/>
          <w:lang w:eastAsia="zh-CN"/>
        </w:rPr>
      </w:pPr>
      <w:r w:rsidRPr="00FF0268">
        <w:rPr>
          <w:sz w:val="22"/>
          <w:szCs w:val="16"/>
          <w:lang w:eastAsia="zh-CN"/>
        </w:rPr>
        <w:t>к Топливно</w:t>
      </w:r>
      <w:r w:rsidR="00934303">
        <w:rPr>
          <w:sz w:val="22"/>
          <w:szCs w:val="16"/>
          <w:lang w:eastAsia="zh-CN"/>
        </w:rPr>
        <w:t>-энергетическому балансу за 2024</w:t>
      </w:r>
      <w:r w:rsidRPr="00FF0268">
        <w:rPr>
          <w:sz w:val="22"/>
          <w:szCs w:val="16"/>
          <w:lang w:eastAsia="zh-CN"/>
        </w:rPr>
        <w:t xml:space="preserve"> год </w:t>
      </w:r>
    </w:p>
    <w:p w:rsidR="00FF0268" w:rsidRPr="00FF0268" w:rsidRDefault="00FF0268" w:rsidP="00FF0268">
      <w:pPr>
        <w:suppressAutoHyphens/>
        <w:jc w:val="right"/>
        <w:rPr>
          <w:sz w:val="22"/>
          <w:szCs w:val="16"/>
          <w:lang w:eastAsia="zh-CN"/>
        </w:rPr>
      </w:pPr>
      <w:r w:rsidRPr="00FF0268">
        <w:rPr>
          <w:sz w:val="22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</w:t>
      </w:r>
      <w:r w:rsidR="00934303">
        <w:rPr>
          <w:sz w:val="22"/>
          <w:szCs w:val="16"/>
          <w:lang w:eastAsia="zh-CN"/>
        </w:rPr>
        <w:t xml:space="preserve">и прогнозный период 2024 </w:t>
      </w:r>
      <w:r w:rsidRPr="00FF0268">
        <w:rPr>
          <w:sz w:val="22"/>
          <w:szCs w:val="16"/>
          <w:lang w:eastAsia="zh-CN"/>
        </w:rPr>
        <w:t>-2028 гг.</w:t>
      </w:r>
    </w:p>
    <w:p w:rsidR="00FF0268" w:rsidRPr="00FF0268" w:rsidRDefault="00FF0268" w:rsidP="00FF0268">
      <w:pPr>
        <w:widowControl w:val="0"/>
        <w:tabs>
          <w:tab w:val="left" w:pos="426"/>
          <w:tab w:val="left" w:pos="567"/>
        </w:tabs>
        <w:suppressAutoHyphens/>
        <w:spacing w:before="62" w:after="62"/>
        <w:contextualSpacing/>
        <w:rPr>
          <w:sz w:val="22"/>
          <w:szCs w:val="22"/>
          <w:lang w:eastAsia="zh-CN"/>
        </w:rPr>
      </w:pPr>
    </w:p>
    <w:p w:rsidR="00FF0268" w:rsidRPr="00FF0268" w:rsidRDefault="00FF0268" w:rsidP="00FF0268">
      <w:pPr>
        <w:widowControl w:val="0"/>
        <w:tabs>
          <w:tab w:val="left" w:pos="426"/>
          <w:tab w:val="left" w:pos="567"/>
        </w:tabs>
        <w:suppressAutoHyphens/>
        <w:spacing w:before="62" w:after="62"/>
        <w:contextualSpacing/>
        <w:rPr>
          <w:sz w:val="22"/>
          <w:szCs w:val="22"/>
          <w:lang w:eastAsia="zh-CN"/>
        </w:rPr>
      </w:pPr>
    </w:p>
    <w:tbl>
      <w:tblPr>
        <w:tblW w:w="14705" w:type="dxa"/>
        <w:tblInd w:w="-3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"/>
        <w:gridCol w:w="3107"/>
        <w:gridCol w:w="882"/>
        <w:gridCol w:w="992"/>
        <w:gridCol w:w="1764"/>
        <w:gridCol w:w="392"/>
        <w:gridCol w:w="1514"/>
        <w:gridCol w:w="108"/>
        <w:gridCol w:w="2637"/>
        <w:gridCol w:w="3129"/>
        <w:gridCol w:w="95"/>
        <w:gridCol w:w="80"/>
      </w:tblGrid>
      <w:tr w:rsidR="00FF0268" w:rsidRPr="00FF0268" w:rsidTr="00FF0268">
        <w:trPr>
          <w:gridBefore w:val="1"/>
          <w:trHeight w:val="315"/>
        </w:trPr>
        <w:tc>
          <w:tcPr>
            <w:tcW w:w="3109" w:type="dxa"/>
            <w:shd w:val="clear" w:color="auto" w:fill="auto"/>
            <w:vAlign w:val="bottom"/>
          </w:tcPr>
          <w:p w:rsidR="00FF0268" w:rsidRPr="00FF0268" w:rsidRDefault="00FF0268" w:rsidP="00FF0268">
            <w:pPr>
              <w:rPr>
                <w:sz w:val="22"/>
                <w:lang w:eastAsia="zh-CN"/>
              </w:rPr>
            </w:pPr>
          </w:p>
        </w:tc>
        <w:tc>
          <w:tcPr>
            <w:tcW w:w="1874" w:type="dxa"/>
            <w:gridSpan w:val="2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2157" w:type="dxa"/>
            <w:gridSpan w:val="2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3225" w:type="dxa"/>
            <w:gridSpan w:val="2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F0268" w:rsidRPr="00FF0268" w:rsidRDefault="00FF0268" w:rsidP="00FF0268">
            <w:pPr>
              <w:suppressAutoHyphens/>
              <w:snapToGrid w:val="0"/>
              <w:rPr>
                <w:sz w:val="22"/>
                <w:lang w:eastAsia="zh-CN"/>
              </w:rPr>
            </w:pPr>
          </w:p>
        </w:tc>
      </w:tr>
      <w:tr w:rsidR="00FF0268" w:rsidRPr="00FF0268" w:rsidTr="00FF02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14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jc w:val="center"/>
              <w:rPr>
                <w:color w:val="000000"/>
                <w:sz w:val="22"/>
              </w:rPr>
            </w:pPr>
            <w:proofErr w:type="spellStart"/>
            <w:r w:rsidRPr="00FF0268">
              <w:rPr>
                <w:color w:val="000000"/>
                <w:sz w:val="22"/>
                <w:szCs w:val="22"/>
                <w:lang w:eastAsia="zh-CN"/>
              </w:rPr>
              <w:t>Однопродуктовый</w:t>
            </w:r>
            <w:proofErr w:type="spellEnd"/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 топливно-энергетический баланс субъекта (тепловая энергия</w:t>
            </w:r>
            <w:proofErr w:type="gramStart"/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 )</w:t>
            </w:r>
            <w:proofErr w:type="gramEnd"/>
            <w:r w:rsidRPr="00FF0268">
              <w:rPr>
                <w:color w:val="000000"/>
                <w:sz w:val="22"/>
                <w:szCs w:val="22"/>
                <w:lang w:eastAsia="zh-CN"/>
              </w:rPr>
              <w:br/>
              <w:t>Российской Федерации, муниципального образования</w:t>
            </w:r>
          </w:p>
        </w:tc>
      </w:tr>
      <w:tr w:rsidR="00FF0268" w:rsidRPr="00FF0268" w:rsidTr="00FF02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68" w:rsidRPr="00FF0268" w:rsidRDefault="00FF0268" w:rsidP="00FF0268">
            <w:pPr>
              <w:suppressAutoHyphens/>
              <w:rPr>
                <w:sz w:val="22"/>
                <w:lang w:eastAsia="zh-C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68" w:rsidRPr="00FF0268" w:rsidRDefault="00FF0268" w:rsidP="00FF0268">
            <w:pPr>
              <w:suppressAutoHyphens/>
              <w:rPr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68" w:rsidRPr="00FF0268" w:rsidRDefault="00FF0268" w:rsidP="00FF0268">
            <w:pPr>
              <w:suppressAutoHyphens/>
              <w:rPr>
                <w:sz w:val="22"/>
                <w:lang w:eastAsia="zh-CN"/>
              </w:rPr>
            </w:pPr>
          </w:p>
        </w:tc>
      </w:tr>
      <w:tr w:rsidR="00FF0268" w:rsidRPr="00FF0268" w:rsidTr="00FF02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Отчетный год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Прогнозный год</w:t>
            </w:r>
          </w:p>
        </w:tc>
      </w:tr>
      <w:tr w:rsidR="00FF0268" w:rsidRPr="00FF0268" w:rsidTr="00FF02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6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Строки топливно-энергетического баланса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Номер строк баланса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Вид ТЭР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Вид ТЭР</w:t>
            </w:r>
          </w:p>
        </w:tc>
      </w:tr>
      <w:tr w:rsidR="00FF0268" w:rsidRPr="00FF0268" w:rsidTr="00FF02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4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Производство энергетических ресурсов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80" w:anchor="RANGE!P36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FF0268" w:rsidRPr="00FF0268" w:rsidTr="00FF02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Ввоз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81" w:anchor="RANGE!P48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Вывоз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82" w:anchor="RANGE!P60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Изменение запасов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83" w:anchor="RANGE!P72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4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63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Потребление первичной энергии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84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5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Статистическое расхождение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85" w:anchor="RANGE!P96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6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401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Производство электрической энергии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86" w:anchor="RANGE!P108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7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437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Производство тепловой энергии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87" w:anchor="RANGE!P120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8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1012,75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1012,75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Теплоэлектростанции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88" w:anchor="RANGE!P132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8,1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Котельные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89" w:anchor="RANGE!P144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8,2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1012,75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1012,75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9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proofErr w:type="spellStart"/>
            <w:r w:rsidRPr="00FF0268">
              <w:rPr>
                <w:color w:val="000000"/>
                <w:sz w:val="22"/>
                <w:szCs w:val="22"/>
                <w:lang w:eastAsia="zh-CN"/>
              </w:rPr>
              <w:t>Электрокотельные</w:t>
            </w:r>
            <w:proofErr w:type="spellEnd"/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 и </w:t>
            </w:r>
            <w:proofErr w:type="spellStart"/>
            <w:r w:rsidRPr="00FF0268">
              <w:rPr>
                <w:color w:val="000000"/>
                <w:sz w:val="22"/>
                <w:szCs w:val="22"/>
                <w:lang w:eastAsia="zh-CN"/>
              </w:rPr>
              <w:t>теплоутилизационные</w:t>
            </w:r>
            <w:proofErr w:type="spellEnd"/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 установки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90" w:anchor="RANGE!P156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8,3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6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Преобразование энергетических ресурсов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91" w:anchor="RANGE!P168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9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Переработка нефти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92" w:anchor="RANGE!P180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9,1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Переработка газа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93" w:anchor="RANGE!P192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9,2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Обогащение угля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94" w:anchor="RANGE!P204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9,3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lastRenderedPageBreak/>
              <w:t>Собственные нужды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95" w:anchor="RANGE!P216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10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6,22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6,22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Потери при передаче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96" w:anchor="RANGE!P228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75,02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75,02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6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Конечное потребление энергетических ресурсов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97" w:anchor="RANGE!P240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931,51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931,51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205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Сельское хозяйство, рыболовство и рыбоводство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98" w:anchor="RANGE!P252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Промышленность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99" w:anchor="RANGE!P264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14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Продукт 1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100" w:anchor="RANGE!P276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14,1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Продукт M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14.M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Прочая промышленность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Строительство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101" w:anchor="RANGE!P332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15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Транспорт и связь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102" w:anchor="RANGE!P344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16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Железнодорожный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103" w:anchor="RANGE!P356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16,1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Трубопроводный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104" w:anchor="RANGE!P368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16,2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Автомобильный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105" w:anchor="RANGE!P380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16,3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Прочий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106" w:anchor="RANGE!P392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16,4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8,52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8,52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Сфера услуг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107" w:anchor="RANGE!P404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17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167,63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167,63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68" w:rsidRPr="00FF0268" w:rsidRDefault="00FF0268" w:rsidP="00FF0268">
            <w:pPr>
              <w:suppressAutoHyphens/>
              <w:spacing w:line="220" w:lineRule="atLeast"/>
              <w:ind w:left="100"/>
              <w:rPr>
                <w:sz w:val="24"/>
              </w:rPr>
            </w:pPr>
            <w:r w:rsidRPr="00FF0268">
              <w:rPr>
                <w:color w:val="000000"/>
                <w:sz w:val="24"/>
                <w:shd w:val="clear" w:color="auto" w:fill="FFFFFF"/>
              </w:rPr>
              <w:t xml:space="preserve">в </w:t>
            </w:r>
            <w:proofErr w:type="spellStart"/>
            <w:r w:rsidRPr="00FF0268">
              <w:rPr>
                <w:color w:val="000000"/>
                <w:sz w:val="24"/>
                <w:shd w:val="clear" w:color="auto" w:fill="FFFFFF"/>
              </w:rPr>
              <w:t>т.ч</w:t>
            </w:r>
            <w:proofErr w:type="spellEnd"/>
            <w:r w:rsidRPr="00FF0268">
              <w:rPr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 w:rsidRPr="00FF0268">
              <w:rPr>
                <w:color w:val="000000"/>
                <w:sz w:val="24"/>
                <w:shd w:val="clear" w:color="auto" w:fill="FFFFFF"/>
              </w:rPr>
              <w:t>бюджетофинансируемые</w:t>
            </w:r>
            <w:proofErr w:type="spellEnd"/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68" w:rsidRPr="00FF0268" w:rsidRDefault="00FF0268" w:rsidP="00FF0268">
            <w:pPr>
              <w:suppressAutoHyphens/>
              <w:spacing w:line="220" w:lineRule="atLeast"/>
              <w:jc w:val="center"/>
              <w:rPr>
                <w:sz w:val="24"/>
                <w:u w:val="single"/>
              </w:rPr>
            </w:pPr>
            <w:r w:rsidRPr="00FF0268">
              <w:rPr>
                <w:color w:val="000000"/>
                <w:sz w:val="24"/>
                <w:u w:val="single"/>
                <w:shd w:val="clear" w:color="auto" w:fill="FFFFFF"/>
              </w:rPr>
              <w:t>17.1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167,63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167,63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>Население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E33209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hyperlink r:id="rId108" w:anchor="RANGE!P416" w:history="1">
              <w:r w:rsidR="00FF0268" w:rsidRPr="00FF0268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18</w:t>
              </w:r>
            </w:hyperlink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755,36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B9092A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  <w:r>
              <w:rPr>
                <w:color w:val="000000"/>
                <w:sz w:val="22"/>
                <w:lang w:eastAsia="zh-CN"/>
              </w:rPr>
              <w:t>755,36</w:t>
            </w: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3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68" w:rsidRPr="00FF0268" w:rsidRDefault="00FF0268" w:rsidP="00FF0268">
            <w:pPr>
              <w:suppressAutoHyphens/>
              <w:spacing w:line="220" w:lineRule="atLeast"/>
              <w:ind w:left="100"/>
              <w:rPr>
                <w:sz w:val="24"/>
              </w:rPr>
            </w:pPr>
            <w:r w:rsidRPr="00FF0268">
              <w:rPr>
                <w:color w:val="000000"/>
                <w:sz w:val="24"/>
                <w:shd w:val="clear" w:color="auto" w:fill="FFFFFF"/>
              </w:rPr>
              <w:t>Прочие потребители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0268" w:rsidRPr="00FF0268" w:rsidRDefault="00FF0268" w:rsidP="00FF0268">
            <w:pPr>
              <w:suppressAutoHyphens/>
              <w:spacing w:line="220" w:lineRule="atLeast"/>
              <w:jc w:val="center"/>
              <w:rPr>
                <w:sz w:val="24"/>
                <w:u w:val="single"/>
              </w:rPr>
            </w:pPr>
            <w:r w:rsidRPr="00FF0268">
              <w:rPr>
                <w:color w:val="000000"/>
                <w:sz w:val="24"/>
                <w:u w:val="single"/>
                <w:shd w:val="clear" w:color="auto" w:fill="FFFFFF"/>
              </w:rPr>
              <w:t>19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  <w:tr w:rsidR="00FF0268" w:rsidRPr="00FF0268" w:rsidTr="009343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7" w:type="dxa"/>
          <w:trHeight w:val="900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rPr>
                <w:color w:val="000000"/>
                <w:sz w:val="22"/>
                <w:lang w:eastAsia="zh-CN"/>
              </w:rPr>
            </w:pPr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Использование ТЭР в качестве сырья и на </w:t>
            </w:r>
            <w:proofErr w:type="spellStart"/>
            <w:r w:rsidRPr="00FF0268">
              <w:rPr>
                <w:color w:val="000000"/>
                <w:sz w:val="22"/>
                <w:szCs w:val="22"/>
                <w:lang w:eastAsia="zh-CN"/>
              </w:rPr>
              <w:t>нетопливные</w:t>
            </w:r>
            <w:proofErr w:type="spellEnd"/>
            <w:r w:rsidRPr="00FF0268">
              <w:rPr>
                <w:color w:val="000000"/>
                <w:sz w:val="22"/>
                <w:szCs w:val="22"/>
                <w:lang w:eastAsia="zh-CN"/>
              </w:rPr>
              <w:t xml:space="preserve"> нужды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268" w:rsidRPr="00FF0268" w:rsidRDefault="00FF0268" w:rsidP="00FF0268">
            <w:pPr>
              <w:suppressAutoHyphens/>
              <w:jc w:val="center"/>
              <w:rPr>
                <w:color w:val="0000FF"/>
                <w:sz w:val="22"/>
                <w:u w:val="single"/>
                <w:lang w:eastAsia="zh-CN"/>
              </w:rPr>
            </w:pPr>
            <w:r w:rsidRPr="00FF0268">
              <w:rPr>
                <w:color w:val="0000FF"/>
                <w:sz w:val="22"/>
                <w:szCs w:val="22"/>
                <w:u w:val="single"/>
                <w:lang w:eastAsia="zh-CN"/>
              </w:rPr>
              <w:t>20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268" w:rsidRPr="00FF0268" w:rsidRDefault="00FF0268" w:rsidP="00FF0268">
            <w:pPr>
              <w:suppressAutoHyphens/>
              <w:jc w:val="center"/>
              <w:rPr>
                <w:color w:val="000000"/>
                <w:sz w:val="22"/>
                <w:lang w:eastAsia="zh-CN"/>
              </w:rPr>
            </w:pPr>
          </w:p>
        </w:tc>
      </w:tr>
    </w:tbl>
    <w:p w:rsidR="00FD3593" w:rsidRPr="00390E8B" w:rsidRDefault="00FD3593" w:rsidP="009902CD">
      <w:pPr>
        <w:jc w:val="both"/>
        <w:rPr>
          <w:sz w:val="16"/>
          <w:szCs w:val="16"/>
        </w:rPr>
      </w:pPr>
    </w:p>
    <w:sectPr w:rsidR="00FD3593" w:rsidRPr="00390E8B" w:rsidSect="0047231D">
      <w:headerReference w:type="default" r:id="rId109"/>
      <w:pgSz w:w="16800" w:h="11906" w:orient="landscape"/>
      <w:pgMar w:top="992" w:right="1134" w:bottom="851" w:left="1134" w:header="45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09" w:rsidRDefault="00E33209" w:rsidP="00AD0EA7">
      <w:r>
        <w:separator/>
      </w:r>
    </w:p>
  </w:endnote>
  <w:endnote w:type="continuationSeparator" w:id="0">
    <w:p w:rsidR="00E33209" w:rsidRDefault="00E33209" w:rsidP="00AD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D4" w:rsidRDefault="004971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D4" w:rsidRDefault="004971D4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7008C7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D4" w:rsidRDefault="004971D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D4" w:rsidRDefault="004971D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D4" w:rsidRDefault="004971D4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7008C7">
      <w:rPr>
        <w:noProof/>
      </w:rPr>
      <w:t>8</w:t>
    </w:r>
    <w:r>
      <w:fldChar w:fldCharType="end"/>
    </w:r>
  </w:p>
  <w:p w:rsidR="004971D4" w:rsidRDefault="004971D4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D4" w:rsidRDefault="004971D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D4" w:rsidRDefault="004971D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D4" w:rsidRDefault="004971D4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7008C7">
      <w:rPr>
        <w:noProof/>
      </w:rPr>
      <w:t>14</w:t>
    </w:r>
    <w:r>
      <w:fldChar w:fldCharType="end"/>
    </w:r>
  </w:p>
  <w:p w:rsidR="004971D4" w:rsidRDefault="004971D4">
    <w:pPr>
      <w:pStyle w:val="a7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D4" w:rsidRDefault="004971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09" w:rsidRDefault="00E33209" w:rsidP="00AD0EA7">
      <w:r>
        <w:separator/>
      </w:r>
    </w:p>
  </w:footnote>
  <w:footnote w:type="continuationSeparator" w:id="0">
    <w:p w:rsidR="00E33209" w:rsidRDefault="00E33209" w:rsidP="00AD0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D4" w:rsidRPr="00B25E1F" w:rsidRDefault="004971D4" w:rsidP="00E541A0">
    <w:pPr>
      <w:pStyle w:val="a5"/>
      <w:tabs>
        <w:tab w:val="left" w:pos="7620"/>
      </w:tabs>
    </w:pPr>
    <w: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C33484"/>
    <w:multiLevelType w:val="hybridMultilevel"/>
    <w:tmpl w:val="83549A46"/>
    <w:lvl w:ilvl="0" w:tplc="A0CAD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508"/>
    <w:rsid w:val="000066A1"/>
    <w:rsid w:val="00012A6A"/>
    <w:rsid w:val="00034A37"/>
    <w:rsid w:val="0003650A"/>
    <w:rsid w:val="00037F47"/>
    <w:rsid w:val="0004155D"/>
    <w:rsid w:val="00052DAE"/>
    <w:rsid w:val="00053E94"/>
    <w:rsid w:val="0005783F"/>
    <w:rsid w:val="000747E2"/>
    <w:rsid w:val="00077E9D"/>
    <w:rsid w:val="00082A6F"/>
    <w:rsid w:val="000A246E"/>
    <w:rsid w:val="000B6DA8"/>
    <w:rsid w:val="000D51E9"/>
    <w:rsid w:val="000D5426"/>
    <w:rsid w:val="0010193F"/>
    <w:rsid w:val="00103683"/>
    <w:rsid w:val="00110E79"/>
    <w:rsid w:val="0012426A"/>
    <w:rsid w:val="00126FFB"/>
    <w:rsid w:val="00130508"/>
    <w:rsid w:val="00143196"/>
    <w:rsid w:val="00152D88"/>
    <w:rsid w:val="001638BD"/>
    <w:rsid w:val="00166457"/>
    <w:rsid w:val="0017078D"/>
    <w:rsid w:val="001933FB"/>
    <w:rsid w:val="00193AE3"/>
    <w:rsid w:val="00197E3E"/>
    <w:rsid w:val="001A5C85"/>
    <w:rsid w:val="001A6598"/>
    <w:rsid w:val="001A6BF8"/>
    <w:rsid w:val="001B05F5"/>
    <w:rsid w:val="001C5945"/>
    <w:rsid w:val="001C6B78"/>
    <w:rsid w:val="001D353C"/>
    <w:rsid w:val="001D73F6"/>
    <w:rsid w:val="001E1D6B"/>
    <w:rsid w:val="001E4444"/>
    <w:rsid w:val="001F52A9"/>
    <w:rsid w:val="00204BE2"/>
    <w:rsid w:val="0020718A"/>
    <w:rsid w:val="00210BD0"/>
    <w:rsid w:val="002113B1"/>
    <w:rsid w:val="0021205D"/>
    <w:rsid w:val="00213D46"/>
    <w:rsid w:val="00214D85"/>
    <w:rsid w:val="00224CAB"/>
    <w:rsid w:val="00232ABD"/>
    <w:rsid w:val="002365AE"/>
    <w:rsid w:val="002772F8"/>
    <w:rsid w:val="00277BDF"/>
    <w:rsid w:val="00286289"/>
    <w:rsid w:val="00287E89"/>
    <w:rsid w:val="00292054"/>
    <w:rsid w:val="002A17BF"/>
    <w:rsid w:val="002B4CB8"/>
    <w:rsid w:val="002E3037"/>
    <w:rsid w:val="002F1944"/>
    <w:rsid w:val="002F4DD8"/>
    <w:rsid w:val="00300AF3"/>
    <w:rsid w:val="00310669"/>
    <w:rsid w:val="00330AB9"/>
    <w:rsid w:val="0034029C"/>
    <w:rsid w:val="003428BE"/>
    <w:rsid w:val="00342CA7"/>
    <w:rsid w:val="00351165"/>
    <w:rsid w:val="00354A13"/>
    <w:rsid w:val="003627CD"/>
    <w:rsid w:val="0036386B"/>
    <w:rsid w:val="003766E6"/>
    <w:rsid w:val="00376910"/>
    <w:rsid w:val="003805C5"/>
    <w:rsid w:val="003902FD"/>
    <w:rsid w:val="00390E8B"/>
    <w:rsid w:val="00395019"/>
    <w:rsid w:val="00396A1C"/>
    <w:rsid w:val="003A245A"/>
    <w:rsid w:val="003C27CF"/>
    <w:rsid w:val="003E1C77"/>
    <w:rsid w:val="003E3472"/>
    <w:rsid w:val="003E737C"/>
    <w:rsid w:val="003F5F08"/>
    <w:rsid w:val="003F7878"/>
    <w:rsid w:val="004061D0"/>
    <w:rsid w:val="0040698B"/>
    <w:rsid w:val="00412C9C"/>
    <w:rsid w:val="0041669B"/>
    <w:rsid w:val="004251CB"/>
    <w:rsid w:val="00426984"/>
    <w:rsid w:val="004276D5"/>
    <w:rsid w:val="00440CD7"/>
    <w:rsid w:val="004418D4"/>
    <w:rsid w:val="00447350"/>
    <w:rsid w:val="0045235A"/>
    <w:rsid w:val="0047231D"/>
    <w:rsid w:val="0047776E"/>
    <w:rsid w:val="00480A55"/>
    <w:rsid w:val="00487B72"/>
    <w:rsid w:val="00490061"/>
    <w:rsid w:val="00490A6A"/>
    <w:rsid w:val="004971D4"/>
    <w:rsid w:val="004C2A2A"/>
    <w:rsid w:val="004C5E3B"/>
    <w:rsid w:val="004E180A"/>
    <w:rsid w:val="004E37AD"/>
    <w:rsid w:val="004F00FF"/>
    <w:rsid w:val="00503A18"/>
    <w:rsid w:val="0051798E"/>
    <w:rsid w:val="00521BD8"/>
    <w:rsid w:val="0052555E"/>
    <w:rsid w:val="00532268"/>
    <w:rsid w:val="00535A4E"/>
    <w:rsid w:val="005603DF"/>
    <w:rsid w:val="00561280"/>
    <w:rsid w:val="005653ED"/>
    <w:rsid w:val="0056587A"/>
    <w:rsid w:val="00572AA6"/>
    <w:rsid w:val="005734EA"/>
    <w:rsid w:val="00575B7C"/>
    <w:rsid w:val="00580DF0"/>
    <w:rsid w:val="005839B4"/>
    <w:rsid w:val="00594478"/>
    <w:rsid w:val="005975AB"/>
    <w:rsid w:val="005B7691"/>
    <w:rsid w:val="005C6069"/>
    <w:rsid w:val="005E1DDB"/>
    <w:rsid w:val="005E2ACA"/>
    <w:rsid w:val="005E59CD"/>
    <w:rsid w:val="005F08EA"/>
    <w:rsid w:val="005F3DA1"/>
    <w:rsid w:val="005F5E9F"/>
    <w:rsid w:val="00600B0A"/>
    <w:rsid w:val="00602A41"/>
    <w:rsid w:val="00605905"/>
    <w:rsid w:val="006240FE"/>
    <w:rsid w:val="00654809"/>
    <w:rsid w:val="00656ED0"/>
    <w:rsid w:val="0066231F"/>
    <w:rsid w:val="00684BCD"/>
    <w:rsid w:val="00692CA7"/>
    <w:rsid w:val="006B0D94"/>
    <w:rsid w:val="006B15CD"/>
    <w:rsid w:val="006D3A44"/>
    <w:rsid w:val="006D710B"/>
    <w:rsid w:val="006E27F3"/>
    <w:rsid w:val="006E34C9"/>
    <w:rsid w:val="006F20EA"/>
    <w:rsid w:val="007008C7"/>
    <w:rsid w:val="00701F0C"/>
    <w:rsid w:val="007042C8"/>
    <w:rsid w:val="007121E9"/>
    <w:rsid w:val="00713E13"/>
    <w:rsid w:val="00730651"/>
    <w:rsid w:val="0073076B"/>
    <w:rsid w:val="00751FBB"/>
    <w:rsid w:val="0076537F"/>
    <w:rsid w:val="00781264"/>
    <w:rsid w:val="007813C5"/>
    <w:rsid w:val="007829E7"/>
    <w:rsid w:val="00790739"/>
    <w:rsid w:val="00793224"/>
    <w:rsid w:val="00794C2C"/>
    <w:rsid w:val="007A0F9C"/>
    <w:rsid w:val="007A2229"/>
    <w:rsid w:val="007A3028"/>
    <w:rsid w:val="007B1FA8"/>
    <w:rsid w:val="007C7067"/>
    <w:rsid w:val="007E4113"/>
    <w:rsid w:val="007F20C3"/>
    <w:rsid w:val="00802228"/>
    <w:rsid w:val="00807535"/>
    <w:rsid w:val="00814EA4"/>
    <w:rsid w:val="00831ADF"/>
    <w:rsid w:val="008324B6"/>
    <w:rsid w:val="008329F6"/>
    <w:rsid w:val="00852554"/>
    <w:rsid w:val="00852734"/>
    <w:rsid w:val="008644BD"/>
    <w:rsid w:val="00867D92"/>
    <w:rsid w:val="008752D4"/>
    <w:rsid w:val="008819ED"/>
    <w:rsid w:val="008B4340"/>
    <w:rsid w:val="008C19E3"/>
    <w:rsid w:val="008C43E1"/>
    <w:rsid w:val="008C56A4"/>
    <w:rsid w:val="008C6EBC"/>
    <w:rsid w:val="008D299A"/>
    <w:rsid w:val="008D6C3C"/>
    <w:rsid w:val="008E3474"/>
    <w:rsid w:val="008E3947"/>
    <w:rsid w:val="008F2537"/>
    <w:rsid w:val="008F6638"/>
    <w:rsid w:val="0090081A"/>
    <w:rsid w:val="00904FA8"/>
    <w:rsid w:val="009072A8"/>
    <w:rsid w:val="00934303"/>
    <w:rsid w:val="00943B44"/>
    <w:rsid w:val="00965CF4"/>
    <w:rsid w:val="009705C3"/>
    <w:rsid w:val="00975186"/>
    <w:rsid w:val="00987F8E"/>
    <w:rsid w:val="009902CD"/>
    <w:rsid w:val="00990A75"/>
    <w:rsid w:val="0099556D"/>
    <w:rsid w:val="009C0741"/>
    <w:rsid w:val="009C3A16"/>
    <w:rsid w:val="009D1E63"/>
    <w:rsid w:val="009D48CC"/>
    <w:rsid w:val="009E2F2F"/>
    <w:rsid w:val="009F11D5"/>
    <w:rsid w:val="00A00751"/>
    <w:rsid w:val="00A02820"/>
    <w:rsid w:val="00A14E1E"/>
    <w:rsid w:val="00A21B9E"/>
    <w:rsid w:val="00A3705A"/>
    <w:rsid w:val="00A41776"/>
    <w:rsid w:val="00A438BA"/>
    <w:rsid w:val="00A528AD"/>
    <w:rsid w:val="00A54660"/>
    <w:rsid w:val="00A61731"/>
    <w:rsid w:val="00A6402C"/>
    <w:rsid w:val="00A75A80"/>
    <w:rsid w:val="00A773AB"/>
    <w:rsid w:val="00A777E3"/>
    <w:rsid w:val="00A77A49"/>
    <w:rsid w:val="00A868E5"/>
    <w:rsid w:val="00A87A5E"/>
    <w:rsid w:val="00AA5AC6"/>
    <w:rsid w:val="00AB20A1"/>
    <w:rsid w:val="00AC3715"/>
    <w:rsid w:val="00AC4510"/>
    <w:rsid w:val="00AD0EA7"/>
    <w:rsid w:val="00AE7B9A"/>
    <w:rsid w:val="00AE7E05"/>
    <w:rsid w:val="00AF1E54"/>
    <w:rsid w:val="00AF231E"/>
    <w:rsid w:val="00AF4FE8"/>
    <w:rsid w:val="00B07D59"/>
    <w:rsid w:val="00B13C59"/>
    <w:rsid w:val="00B161A3"/>
    <w:rsid w:val="00B25E1F"/>
    <w:rsid w:val="00B341BD"/>
    <w:rsid w:val="00B353FA"/>
    <w:rsid w:val="00B36339"/>
    <w:rsid w:val="00B727BB"/>
    <w:rsid w:val="00B772C6"/>
    <w:rsid w:val="00B83527"/>
    <w:rsid w:val="00B9092A"/>
    <w:rsid w:val="00B939A6"/>
    <w:rsid w:val="00BA3D39"/>
    <w:rsid w:val="00BC1170"/>
    <w:rsid w:val="00BD1A0F"/>
    <w:rsid w:val="00BD2D41"/>
    <w:rsid w:val="00BD3B8B"/>
    <w:rsid w:val="00BD6E55"/>
    <w:rsid w:val="00BE367E"/>
    <w:rsid w:val="00BF162A"/>
    <w:rsid w:val="00C00145"/>
    <w:rsid w:val="00C00473"/>
    <w:rsid w:val="00C05135"/>
    <w:rsid w:val="00C17734"/>
    <w:rsid w:val="00C221EC"/>
    <w:rsid w:val="00C40EE8"/>
    <w:rsid w:val="00C54DDC"/>
    <w:rsid w:val="00C5718E"/>
    <w:rsid w:val="00C86925"/>
    <w:rsid w:val="00C965E7"/>
    <w:rsid w:val="00CA2C4F"/>
    <w:rsid w:val="00CC0772"/>
    <w:rsid w:val="00CC5341"/>
    <w:rsid w:val="00CC5D00"/>
    <w:rsid w:val="00CC6AAB"/>
    <w:rsid w:val="00CD0EF1"/>
    <w:rsid w:val="00CD582F"/>
    <w:rsid w:val="00CD73D1"/>
    <w:rsid w:val="00CE0AA0"/>
    <w:rsid w:val="00CE1231"/>
    <w:rsid w:val="00CE5991"/>
    <w:rsid w:val="00CF54CC"/>
    <w:rsid w:val="00D03520"/>
    <w:rsid w:val="00D15AD2"/>
    <w:rsid w:val="00D34314"/>
    <w:rsid w:val="00D4015E"/>
    <w:rsid w:val="00D6337E"/>
    <w:rsid w:val="00D83471"/>
    <w:rsid w:val="00D86A1E"/>
    <w:rsid w:val="00D90663"/>
    <w:rsid w:val="00DA0E76"/>
    <w:rsid w:val="00DA0F94"/>
    <w:rsid w:val="00DA2165"/>
    <w:rsid w:val="00DA7D9D"/>
    <w:rsid w:val="00DC0828"/>
    <w:rsid w:val="00DC16E9"/>
    <w:rsid w:val="00DE308A"/>
    <w:rsid w:val="00DE57BB"/>
    <w:rsid w:val="00E1282A"/>
    <w:rsid w:val="00E14BA2"/>
    <w:rsid w:val="00E33209"/>
    <w:rsid w:val="00E40B6F"/>
    <w:rsid w:val="00E42CF5"/>
    <w:rsid w:val="00E47E45"/>
    <w:rsid w:val="00E541A0"/>
    <w:rsid w:val="00E56C07"/>
    <w:rsid w:val="00E63112"/>
    <w:rsid w:val="00E83DA5"/>
    <w:rsid w:val="00E86226"/>
    <w:rsid w:val="00EA5FF7"/>
    <w:rsid w:val="00EB2383"/>
    <w:rsid w:val="00EB316A"/>
    <w:rsid w:val="00ED12EB"/>
    <w:rsid w:val="00ED7B66"/>
    <w:rsid w:val="00EE0C44"/>
    <w:rsid w:val="00EE5AC5"/>
    <w:rsid w:val="00EF12F5"/>
    <w:rsid w:val="00EF308D"/>
    <w:rsid w:val="00EF3FAD"/>
    <w:rsid w:val="00F416A7"/>
    <w:rsid w:val="00F43962"/>
    <w:rsid w:val="00F50567"/>
    <w:rsid w:val="00F52697"/>
    <w:rsid w:val="00F56CB9"/>
    <w:rsid w:val="00F65907"/>
    <w:rsid w:val="00F73544"/>
    <w:rsid w:val="00F7611D"/>
    <w:rsid w:val="00F76516"/>
    <w:rsid w:val="00F91D32"/>
    <w:rsid w:val="00FA05C0"/>
    <w:rsid w:val="00FC1952"/>
    <w:rsid w:val="00FC280B"/>
    <w:rsid w:val="00FC7185"/>
    <w:rsid w:val="00FD0C51"/>
    <w:rsid w:val="00FD11CE"/>
    <w:rsid w:val="00FD3593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83F"/>
    <w:pPr>
      <w:keepNext/>
      <w:jc w:val="center"/>
      <w:outlineLvl w:val="0"/>
    </w:pPr>
    <w:rPr>
      <w:rFonts w:eastAsia="Arial Unicode MS"/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05783F"/>
    <w:pPr>
      <w:keepNext/>
      <w:overflowPunct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rFonts w:eastAsia="Arial Unicode MS"/>
      <w:szCs w:val="20"/>
      <w:lang w:val="en-US" w:eastAsia="zh-CN"/>
    </w:rPr>
  </w:style>
  <w:style w:type="paragraph" w:styleId="3">
    <w:name w:val="heading 3"/>
    <w:basedOn w:val="a"/>
    <w:next w:val="a"/>
    <w:link w:val="30"/>
    <w:unhideWhenUsed/>
    <w:qFormat/>
    <w:rsid w:val="00FD35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83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783F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unhideWhenUsed/>
    <w:rsid w:val="0005783F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05783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AD0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nhideWhenUsed/>
    <w:rsid w:val="00B07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07D5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76910"/>
    <w:rPr>
      <w:color w:val="0000FF" w:themeColor="hyperlink"/>
      <w:u w:val="single"/>
    </w:rPr>
  </w:style>
  <w:style w:type="paragraph" w:styleId="ac">
    <w:name w:val="No Spacing"/>
    <w:uiPriority w:val="1"/>
    <w:qFormat/>
    <w:rsid w:val="002920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FD3593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0268"/>
  </w:style>
  <w:style w:type="character" w:customStyle="1" w:styleId="WW8Num1z0">
    <w:name w:val="WW8Num1z0"/>
    <w:rsid w:val="00FF0268"/>
  </w:style>
  <w:style w:type="character" w:customStyle="1" w:styleId="WW8Num1z1">
    <w:name w:val="WW8Num1z1"/>
    <w:rsid w:val="00FF0268"/>
  </w:style>
  <w:style w:type="character" w:customStyle="1" w:styleId="WW8Num1z2">
    <w:name w:val="WW8Num1z2"/>
    <w:rsid w:val="00FF0268"/>
  </w:style>
  <w:style w:type="character" w:customStyle="1" w:styleId="WW8Num1z3">
    <w:name w:val="WW8Num1z3"/>
    <w:rsid w:val="00FF0268"/>
  </w:style>
  <w:style w:type="character" w:customStyle="1" w:styleId="WW8Num1z4">
    <w:name w:val="WW8Num1z4"/>
    <w:rsid w:val="00FF0268"/>
  </w:style>
  <w:style w:type="character" w:customStyle="1" w:styleId="WW8Num1z5">
    <w:name w:val="WW8Num1z5"/>
    <w:rsid w:val="00FF0268"/>
  </w:style>
  <w:style w:type="character" w:customStyle="1" w:styleId="WW8Num1z6">
    <w:name w:val="WW8Num1z6"/>
    <w:rsid w:val="00FF0268"/>
  </w:style>
  <w:style w:type="character" w:customStyle="1" w:styleId="WW8Num1z7">
    <w:name w:val="WW8Num1z7"/>
    <w:rsid w:val="00FF0268"/>
  </w:style>
  <w:style w:type="character" w:customStyle="1" w:styleId="WW8Num1z8">
    <w:name w:val="WW8Num1z8"/>
    <w:rsid w:val="00FF0268"/>
  </w:style>
  <w:style w:type="character" w:customStyle="1" w:styleId="12">
    <w:name w:val="Основной шрифт абзаца1"/>
    <w:rsid w:val="00FF0268"/>
  </w:style>
  <w:style w:type="paragraph" w:customStyle="1" w:styleId="ad">
    <w:basedOn w:val="a"/>
    <w:next w:val="a3"/>
    <w:rsid w:val="00FF0268"/>
    <w:pPr>
      <w:keepNext/>
      <w:suppressAutoHyphens/>
      <w:spacing w:before="240" w:after="120"/>
    </w:pPr>
    <w:rPr>
      <w:rFonts w:ascii="Liberation Sans" w:eastAsia="Microsoft YaHei" w:hAnsi="Liberation Sans" w:cs="Mangal"/>
      <w:szCs w:val="28"/>
      <w:lang w:eastAsia="zh-CN"/>
    </w:rPr>
  </w:style>
  <w:style w:type="paragraph" w:styleId="ae">
    <w:name w:val="List"/>
    <w:basedOn w:val="a3"/>
    <w:rsid w:val="00FF0268"/>
    <w:pPr>
      <w:suppressAutoHyphens/>
      <w:overflowPunct/>
      <w:autoSpaceDE/>
      <w:autoSpaceDN/>
      <w:adjustRightInd/>
      <w:spacing w:after="140" w:line="288" w:lineRule="auto"/>
      <w:jc w:val="left"/>
    </w:pPr>
    <w:rPr>
      <w:rFonts w:cs="Mangal"/>
      <w:sz w:val="24"/>
      <w:szCs w:val="24"/>
    </w:rPr>
  </w:style>
  <w:style w:type="paragraph" w:styleId="af">
    <w:name w:val="caption"/>
    <w:basedOn w:val="a"/>
    <w:qFormat/>
    <w:rsid w:val="00FF0268"/>
    <w:pPr>
      <w:suppressLineNumbers/>
      <w:suppressAutoHyphens/>
      <w:spacing w:before="120" w:after="120"/>
    </w:pPr>
    <w:rPr>
      <w:rFonts w:cs="Mangal"/>
      <w:i/>
      <w:iCs/>
      <w:sz w:val="24"/>
      <w:lang w:eastAsia="zh-CN"/>
    </w:rPr>
  </w:style>
  <w:style w:type="paragraph" w:customStyle="1" w:styleId="13">
    <w:name w:val="Указатель1"/>
    <w:basedOn w:val="a"/>
    <w:rsid w:val="00FF0268"/>
    <w:pPr>
      <w:suppressLineNumbers/>
      <w:suppressAutoHyphens/>
    </w:pPr>
    <w:rPr>
      <w:rFonts w:cs="Mangal"/>
      <w:sz w:val="24"/>
      <w:lang w:eastAsia="zh-CN"/>
    </w:rPr>
  </w:style>
  <w:style w:type="paragraph" w:styleId="af0">
    <w:name w:val="Normal (Web)"/>
    <w:basedOn w:val="a"/>
    <w:rsid w:val="00FF0268"/>
    <w:pPr>
      <w:widowControl w:val="0"/>
      <w:suppressAutoHyphens/>
      <w:autoSpaceDE w:val="0"/>
      <w:ind w:firstLine="567"/>
      <w:jc w:val="both"/>
    </w:pPr>
    <w:rPr>
      <w:lang w:eastAsia="zh-CN"/>
    </w:rPr>
  </w:style>
  <w:style w:type="paragraph" w:customStyle="1" w:styleId="af1">
    <w:name w:val="Верхний и нижний колонтитулы"/>
    <w:basedOn w:val="a"/>
    <w:rsid w:val="00FF0268"/>
    <w:pPr>
      <w:suppressLineNumbers/>
      <w:tabs>
        <w:tab w:val="center" w:pos="4819"/>
        <w:tab w:val="right" w:pos="9638"/>
      </w:tabs>
      <w:suppressAutoHyphens/>
    </w:pPr>
    <w:rPr>
      <w:sz w:val="24"/>
      <w:lang w:eastAsia="zh-CN"/>
    </w:rPr>
  </w:style>
  <w:style w:type="paragraph" w:customStyle="1" w:styleId="af2">
    <w:name w:val="Содержимое таблицы"/>
    <w:basedOn w:val="a"/>
    <w:rsid w:val="00FF0268"/>
    <w:pPr>
      <w:suppressLineNumbers/>
      <w:suppressAutoHyphens/>
    </w:pPr>
    <w:rPr>
      <w:sz w:val="24"/>
      <w:lang w:eastAsia="zh-CN"/>
    </w:rPr>
  </w:style>
  <w:style w:type="paragraph" w:customStyle="1" w:styleId="af3">
    <w:name w:val="Заголовок таблицы"/>
    <w:basedOn w:val="af2"/>
    <w:rsid w:val="00FF0268"/>
    <w:pPr>
      <w:jc w:val="center"/>
    </w:pPr>
    <w:rPr>
      <w:b/>
      <w:bCs/>
    </w:rPr>
  </w:style>
  <w:style w:type="paragraph" w:styleId="af4">
    <w:name w:val="Subtitle"/>
    <w:basedOn w:val="a"/>
    <w:next w:val="a3"/>
    <w:link w:val="af5"/>
    <w:qFormat/>
    <w:rsid w:val="00FF0268"/>
    <w:pPr>
      <w:suppressAutoHyphens/>
      <w:jc w:val="center"/>
    </w:pPr>
    <w:rPr>
      <w:rFonts w:ascii="Calibri" w:eastAsia="Calibri" w:hAnsi="Calibri" w:cs="Calibri"/>
      <w:b/>
      <w:bCs/>
      <w:sz w:val="36"/>
      <w:szCs w:val="36"/>
      <w:lang w:eastAsia="zh-CN"/>
    </w:rPr>
  </w:style>
  <w:style w:type="character" w:customStyle="1" w:styleId="af5">
    <w:name w:val="Подзаголовок Знак"/>
    <w:basedOn w:val="a0"/>
    <w:link w:val="af4"/>
    <w:rsid w:val="00FF0268"/>
    <w:rPr>
      <w:rFonts w:ascii="Calibri" w:eastAsia="Calibri" w:hAnsi="Calibri" w:cs="Calibri"/>
      <w:b/>
      <w:bCs/>
      <w:sz w:val="36"/>
      <w:szCs w:val="36"/>
      <w:lang w:eastAsia="zh-CN"/>
    </w:rPr>
  </w:style>
  <w:style w:type="character" w:styleId="af6">
    <w:name w:val="Strong"/>
    <w:uiPriority w:val="22"/>
    <w:qFormat/>
    <w:rsid w:val="00FF0268"/>
    <w:rPr>
      <w:b/>
      <w:bCs/>
    </w:rPr>
  </w:style>
  <w:style w:type="character" w:customStyle="1" w:styleId="af7">
    <w:name w:val="Основной текст_"/>
    <w:basedOn w:val="a0"/>
    <w:link w:val="31"/>
    <w:rsid w:val="00FF0268"/>
    <w:rPr>
      <w:shd w:val="clear" w:color="auto" w:fill="FFFFFF"/>
    </w:rPr>
  </w:style>
  <w:style w:type="character" w:customStyle="1" w:styleId="14">
    <w:name w:val="Основной текст1"/>
    <w:basedOn w:val="af7"/>
    <w:rsid w:val="00FF0268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f7"/>
    <w:rsid w:val="00FF0268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83F"/>
    <w:pPr>
      <w:keepNext/>
      <w:jc w:val="center"/>
      <w:outlineLvl w:val="0"/>
    </w:pPr>
    <w:rPr>
      <w:rFonts w:eastAsia="Arial Unicode MS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5783F"/>
    <w:pPr>
      <w:keepNext/>
      <w:overflowPunct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rFonts w:eastAsia="Arial Unicode MS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83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783F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semiHidden/>
    <w:unhideWhenUsed/>
    <w:rsid w:val="0005783F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05783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D5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76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21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42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47" Type="http://schemas.openxmlformats.org/officeDocument/2006/relationships/footer" Target="footer7.xml"/><Relationship Id="rId63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68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84" Type="http://schemas.openxmlformats.org/officeDocument/2006/relationships/hyperlink" Target="consultantplus://offline/ref=A4EF34155AC07A03850F2839F69265AA7D54B6BAC9094A4B20DAE4A4272B38DF692A2A0894F010E08665BE209CA028B73B345EB62756784Ag9eDG" TargetMode="External"/><Relationship Id="rId89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107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11" Type="http://schemas.openxmlformats.org/officeDocument/2006/relationships/hyperlink" Target="http://putilovo.lenobl.ru" TargetMode="External"/><Relationship Id="rId24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32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37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40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45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53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58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66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74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79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87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102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110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82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90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95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19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A4EF34155AC07A03850F2839F69265AA7D54B6BAC9094A4B20DAE4A4272B38DF692A2A0894F010E08665BE209CA028B73B345EB62756784Ag9eDG" TargetMode="External"/><Relationship Id="rId27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30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35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43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48" Type="http://schemas.openxmlformats.org/officeDocument/2006/relationships/footer" Target="footer8.xml"/><Relationship Id="rId56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64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69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77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100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105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8" Type="http://schemas.openxmlformats.org/officeDocument/2006/relationships/endnotes" Target="endnotes.xml"/><Relationship Id="rId51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72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80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85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93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98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33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38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46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59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67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103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108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20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41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54" Type="http://schemas.openxmlformats.org/officeDocument/2006/relationships/hyperlink" Target="consultantplus://offline/ref=A4EF34155AC07A03850F2839F69265AA7D54B6BAC9094A4B20DAE4A4272B38DF692A2A0894F010E08665BE209CA028B73B345EB62756784Ag9eDG" TargetMode="External"/><Relationship Id="rId62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70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75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83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88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91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96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28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36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49" Type="http://schemas.openxmlformats.org/officeDocument/2006/relationships/footer" Target="footer9.xml"/><Relationship Id="rId57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106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10" Type="http://schemas.openxmlformats.org/officeDocument/2006/relationships/hyperlink" Target="http://putilovo.lenobl.ru" TargetMode="External"/><Relationship Id="rId31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44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52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60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65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73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78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81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86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94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99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101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39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109" Type="http://schemas.openxmlformats.org/officeDocument/2006/relationships/header" Target="header1.xml"/><Relationship Id="rId34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50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55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76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97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104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7" Type="http://schemas.openxmlformats.org/officeDocument/2006/relationships/footnotes" Target="footnotes.xml"/><Relationship Id="rId71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Relationship Id="rId92" Type="http://schemas.openxmlformats.org/officeDocument/2006/relationships/hyperlink" Target="../../../../../Glavzkh/Desktop/&#1058;&#1069;&#1041;/&#1058;&#1069;&#1041;/&#1052;&#1086;&#1083;&#1095;&#1072;&#1085;&#1086;&#1074;&#1086;%20&#1058;&#1072;&#1073;&#1083;&#1080;&#1094;&#1099;%20&#1058;&#1069;&#1041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5B11-84FC-4720-BD17-DD2173BB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14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29</cp:revision>
  <cp:lastPrinted>2025-05-12T09:34:00Z</cp:lastPrinted>
  <dcterms:created xsi:type="dcterms:W3CDTF">2024-10-17T09:44:00Z</dcterms:created>
  <dcterms:modified xsi:type="dcterms:W3CDTF">2025-05-12T10:29:00Z</dcterms:modified>
</cp:coreProperties>
</file>