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90C23" w:rsidRPr="004C2DF9" w:rsidRDefault="00B90C23" w:rsidP="00B90C2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C2DF9">
        <w:rPr>
          <w:b/>
          <w:bCs/>
          <w:sz w:val="28"/>
          <w:szCs w:val="28"/>
        </w:rPr>
        <w:t>Скорректированы сроки подключения заявителей к системам теплоснабжения</w:t>
      </w:r>
    </w:p>
    <w:p w:rsidR="00832384" w:rsidRPr="004C2DF9" w:rsidRDefault="00832384" w:rsidP="0083238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4C2DF9" w:rsidRPr="004C2DF9" w:rsidRDefault="004C2DF9" w:rsidP="004C2DF9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4C2DF9">
        <w:rPr>
          <w:sz w:val="28"/>
          <w:szCs w:val="28"/>
        </w:rPr>
        <w:t>Закреплено, что в случае если заявитель в качестве варианта создания технической возможности подключения к системе теплоснабжения выбирает 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порядке, исполнитель в течение 30 календарных дней с даты поступления от заявителя соответствующего письма обращается в исполнительный орган субъекта РФ в области государственного регулирования цен (тарифов) в сфере теплоснабжения с заявлением об установлении платы за подключение в индивидуальном порядке с приложением необходимых документов и материалов.</w:t>
      </w:r>
    </w:p>
    <w:p w:rsidR="004C2DF9" w:rsidRPr="004C2DF9" w:rsidRDefault="004C2DF9" w:rsidP="004C2DF9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  <w:r w:rsidRPr="004C2DF9">
        <w:rPr>
          <w:sz w:val="28"/>
          <w:szCs w:val="28"/>
        </w:rPr>
        <w:t xml:space="preserve">Также уточняется срок обращения исполнителя в исполнительный орган субъекта РФ в области государственного регулирования цен (тарифов) в сфере теплоснабжения с заявлением об установлении платы за подключение в индивидуальном порядке при поступлении комплексной заявки на подключение тепловой нагрузки, определенной в комплексной схеме инженерного обеспечения территории. </w:t>
      </w:r>
    </w:p>
    <w:p w:rsidR="007B204F" w:rsidRPr="007B204F" w:rsidRDefault="007B204F" w:rsidP="007B204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2A57DA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A57DA"/>
    <w:rsid w:val="002C6C8A"/>
    <w:rsid w:val="00376613"/>
    <w:rsid w:val="003C4DAD"/>
    <w:rsid w:val="003F7703"/>
    <w:rsid w:val="0041504B"/>
    <w:rsid w:val="0041614F"/>
    <w:rsid w:val="00434403"/>
    <w:rsid w:val="004C2DF9"/>
    <w:rsid w:val="004F6B4F"/>
    <w:rsid w:val="00506BFC"/>
    <w:rsid w:val="00527DD3"/>
    <w:rsid w:val="00532F76"/>
    <w:rsid w:val="005A5738"/>
    <w:rsid w:val="005D4FCC"/>
    <w:rsid w:val="00607F61"/>
    <w:rsid w:val="00644080"/>
    <w:rsid w:val="006638CA"/>
    <w:rsid w:val="00697F9B"/>
    <w:rsid w:val="0070037C"/>
    <w:rsid w:val="0076200A"/>
    <w:rsid w:val="007B204F"/>
    <w:rsid w:val="00826505"/>
    <w:rsid w:val="00832384"/>
    <w:rsid w:val="008821DD"/>
    <w:rsid w:val="00894E12"/>
    <w:rsid w:val="008D2F01"/>
    <w:rsid w:val="008E30DB"/>
    <w:rsid w:val="008F4055"/>
    <w:rsid w:val="008F69DD"/>
    <w:rsid w:val="00914D41"/>
    <w:rsid w:val="00A73F1F"/>
    <w:rsid w:val="00B309EF"/>
    <w:rsid w:val="00B743B5"/>
    <w:rsid w:val="00B90C23"/>
    <w:rsid w:val="00B97ACA"/>
    <w:rsid w:val="00C07259"/>
    <w:rsid w:val="00C15924"/>
    <w:rsid w:val="00C819F0"/>
    <w:rsid w:val="00D046BD"/>
    <w:rsid w:val="00E45B11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2024-05-30T16:14:00Z</dcterms:created>
  <dcterms:modified xsi:type="dcterms:W3CDTF">2024-05-30T16:14:00Z</dcterms:modified>
</cp:coreProperties>
</file>