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F0" w:rsidRDefault="00C819F0" w:rsidP="00C819F0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</w:pPr>
      <w:r w:rsidRPr="00B142E1"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  <w:t>ПРОКУРАТУРА РАЗЪЯСНЯЕТ</w:t>
      </w:r>
    </w:p>
    <w:p w:rsidR="00C819F0" w:rsidRDefault="00C819F0" w:rsidP="00C819F0">
      <w:pPr>
        <w:tabs>
          <w:tab w:val="left" w:pos="6990"/>
        </w:tabs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0037C" w:rsidRPr="00F3297D" w:rsidRDefault="0070037C" w:rsidP="0070037C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F3297D">
        <w:rPr>
          <w:b/>
          <w:bCs/>
          <w:sz w:val="28"/>
          <w:szCs w:val="28"/>
        </w:rPr>
        <w:t>Даны разъяснения по вопросам оплаты оказанной медицинской помощи в экстренной форме федеральными медицинскими организациями в период с 2021 по 2023 годы</w:t>
      </w:r>
    </w:p>
    <w:p w:rsidR="00532F76" w:rsidRPr="00F3297D" w:rsidRDefault="00532F76" w:rsidP="00532F76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F3297D" w:rsidRPr="00F3297D" w:rsidRDefault="00F3297D" w:rsidP="00F3297D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F3297D">
        <w:rPr>
          <w:sz w:val="28"/>
          <w:szCs w:val="28"/>
        </w:rPr>
        <w:t xml:space="preserve">Отмечено, что за счет средств ФФОМС оплачивается только медицинская помощь в экстренной форме, оказанная федеральной медицинской организацией, поименованной в пункте 2 Постановления Правительства от 29.04.2021 </w:t>
      </w:r>
      <w:r>
        <w:rPr>
          <w:sz w:val="28"/>
          <w:szCs w:val="28"/>
        </w:rPr>
        <w:t>№</w:t>
      </w:r>
      <w:r w:rsidRPr="00F3297D">
        <w:rPr>
          <w:sz w:val="28"/>
          <w:szCs w:val="28"/>
        </w:rPr>
        <w:t xml:space="preserve"> 682 и в пункте 6 Правил распределения и перераспределения объемов предоставления специализированной, в том числе высокотехнологичной, медицинской помощи, включенной в базовую программу ОМС, между федеральными медицинскими организациями, утвержденных постановлением Правительства от 18.01.2023 N 41, а также при оказании в федеральной медицинской организации экстренной медицинской помощи пациентам во время получения специализированной медицинской помощи в плановой форме.</w:t>
      </w:r>
    </w:p>
    <w:p w:rsidR="00F3297D" w:rsidRPr="00F3297D" w:rsidRDefault="00F3297D" w:rsidP="00F3297D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F3297D">
        <w:rPr>
          <w:sz w:val="28"/>
          <w:szCs w:val="28"/>
        </w:rPr>
        <w:t xml:space="preserve">Во всех остальных случаях специализированная медицинская помощь в экстренной форме оплачивается за счет средств территориальных программ обязательного медицинского страхования, в том числе в рамках межтерриториальных расчетов. </w:t>
      </w:r>
    </w:p>
    <w:p w:rsidR="00F3297D" w:rsidRPr="00F3297D" w:rsidRDefault="00F3297D" w:rsidP="00F3297D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F3297D">
        <w:rPr>
          <w:sz w:val="28"/>
          <w:szCs w:val="28"/>
        </w:rPr>
        <w:t xml:space="preserve">Не допускается отказ территориальных фондов обязательного медицинского страхования в оплате федеральным медицинским организациям экстренной медицинской помощи в случае оказания медицинской помощи в экстренной форме в федеральных медицинских организациях, не соответствующих вышеназванным условиям и/или условию, не установленному разделом IV Программы государственных гарантий бесплатного оказания гражданам медицинской помощи на 2023 год и плановый период 2024 и 2025 годов. </w:t>
      </w:r>
    </w:p>
    <w:p w:rsidR="008F69DD" w:rsidRPr="00532F76" w:rsidRDefault="008F69DD" w:rsidP="008F69DD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C819F0" w:rsidRPr="00045F10" w:rsidTr="00327B7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</w:tcPr>
          <w:p w:rsidR="00C819F0" w:rsidRPr="00045F10" w:rsidRDefault="00C819F0" w:rsidP="00327B77">
            <w:pPr>
              <w:spacing w:after="0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F0" w:rsidRPr="00045F10" w:rsidRDefault="00C819F0" w:rsidP="00327B77">
            <w:pPr>
              <w:spacing w:after="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819F0" w:rsidRPr="006B5071" w:rsidRDefault="00C819F0" w:rsidP="00C819F0">
      <w:pPr>
        <w:tabs>
          <w:tab w:val="left" w:pos="6990"/>
        </w:tabs>
        <w:jc w:val="both"/>
        <w:rPr>
          <w:rFonts w:ascii="Times New Roman" w:hAnsi="Times New Roman"/>
          <w:sz w:val="28"/>
          <w:szCs w:val="28"/>
        </w:rPr>
      </w:pPr>
      <w:r w:rsidRPr="006B5071">
        <w:rPr>
          <w:rFonts w:ascii="Times New Roman" w:hAnsi="Times New Roman"/>
          <w:sz w:val="28"/>
          <w:szCs w:val="28"/>
        </w:rPr>
        <w:t xml:space="preserve">Заместитель городского прокурора                                                  </w:t>
      </w:r>
      <w:proofErr w:type="spellStart"/>
      <w:r w:rsidRPr="006B5071">
        <w:rPr>
          <w:rFonts w:ascii="Times New Roman" w:hAnsi="Times New Roman"/>
          <w:sz w:val="28"/>
          <w:szCs w:val="28"/>
        </w:rPr>
        <w:t>Т.Ю.Смаковская</w:t>
      </w:r>
      <w:proofErr w:type="spellEnd"/>
    </w:p>
    <w:p w:rsidR="00E61211" w:rsidRDefault="00F3297D"/>
    <w:sectPr w:rsidR="00E6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F0"/>
    <w:rsid w:val="0002681F"/>
    <w:rsid w:val="000F7045"/>
    <w:rsid w:val="00147223"/>
    <w:rsid w:val="001E417B"/>
    <w:rsid w:val="001F6BB3"/>
    <w:rsid w:val="0027193E"/>
    <w:rsid w:val="002C6C8A"/>
    <w:rsid w:val="003C4DAD"/>
    <w:rsid w:val="003F7703"/>
    <w:rsid w:val="00434403"/>
    <w:rsid w:val="004F6B4F"/>
    <w:rsid w:val="00532F76"/>
    <w:rsid w:val="005A5738"/>
    <w:rsid w:val="00697F9B"/>
    <w:rsid w:val="0070037C"/>
    <w:rsid w:val="0076200A"/>
    <w:rsid w:val="00826505"/>
    <w:rsid w:val="008821DD"/>
    <w:rsid w:val="008D2F01"/>
    <w:rsid w:val="008E30DB"/>
    <w:rsid w:val="008F69DD"/>
    <w:rsid w:val="00A73F1F"/>
    <w:rsid w:val="00C07259"/>
    <w:rsid w:val="00C819F0"/>
    <w:rsid w:val="00ED3D4C"/>
    <w:rsid w:val="00F2081F"/>
    <w:rsid w:val="00F3297D"/>
    <w:rsid w:val="00FA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1F6F"/>
  <w15:chartTrackingRefBased/>
  <w15:docId w15:val="{1654D4D7-B218-44BE-8951-D4B2AA67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19F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Смаковская Татьяна Юрьевна</dc:creator>
  <cp:keywords/>
  <dc:description/>
  <cp:lastModifiedBy>Смаковская Татьяна Юрьевна</cp:lastModifiedBy>
  <cp:revision>2</cp:revision>
  <dcterms:created xsi:type="dcterms:W3CDTF">2024-05-30T13:18:00Z</dcterms:created>
  <dcterms:modified xsi:type="dcterms:W3CDTF">2024-05-30T13:18:00Z</dcterms:modified>
</cp:coreProperties>
</file>