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1FBE" w:rsidRPr="002E1FBE" w:rsidRDefault="002E1FBE" w:rsidP="002E1FBE">
      <w:pPr>
        <w:pStyle w:val="a3"/>
        <w:spacing w:before="105" w:beforeAutospacing="0" w:after="0" w:afterAutospacing="0" w:line="180" w:lineRule="atLeast"/>
        <w:jc w:val="both"/>
        <w:rPr>
          <w:sz w:val="28"/>
          <w:szCs w:val="28"/>
        </w:rPr>
      </w:pPr>
      <w:r w:rsidRPr="002E1FBE">
        <w:rPr>
          <w:b/>
          <w:bCs/>
          <w:sz w:val="28"/>
          <w:szCs w:val="28"/>
        </w:rPr>
        <w:t>До 1 января 2025 года уполномоченные органы должны обеспечить загрузку в ГИС ЕЦП сведений об удостоверениях ветерана труда и ветерана Великой Отечественной войны, выданных до 1 июля 2024 года</w:t>
      </w:r>
    </w:p>
    <w:p w:rsidR="00761FC7" w:rsidRPr="002E1FBE" w:rsidRDefault="00761FC7" w:rsidP="00761FC7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2E1FBE" w:rsidRPr="002E1FBE" w:rsidRDefault="002E1FBE" w:rsidP="002E1FB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2E1FBE">
        <w:rPr>
          <w:sz w:val="28"/>
          <w:szCs w:val="28"/>
        </w:rPr>
        <w:t>В инструкцию о порядке заполнения, выдачи и учета удостоверений внесены изменения, закрепляющие необходимость размещения сведений о них в государственной информационной системе "Единая централизованная цифровая платформа в социальной сфере".</w:t>
      </w:r>
    </w:p>
    <w:p w:rsidR="002E1FBE" w:rsidRPr="002E1FBE" w:rsidRDefault="002E1FBE" w:rsidP="002E1FBE">
      <w:pPr>
        <w:pStyle w:val="a3"/>
        <w:spacing w:before="105" w:beforeAutospacing="0" w:after="0" w:afterAutospacing="0" w:line="180" w:lineRule="atLeast"/>
        <w:jc w:val="both"/>
        <w:rPr>
          <w:sz w:val="28"/>
          <w:szCs w:val="28"/>
        </w:rPr>
      </w:pPr>
      <w:r w:rsidRPr="002E1FBE">
        <w:rPr>
          <w:sz w:val="28"/>
          <w:szCs w:val="28"/>
        </w:rPr>
        <w:t>С 1 января 2025 года размещенные в информационной системе сведения об удостоверениях, выданных ветеранам труда, ветеранам Великой Отечественной войны, инвалидам и членам семей погибших (умерших) участников Великой Отечественной войны будут использоваться для предоставления мер социальной защиты (поддержки) таким категориям граждан.</w:t>
      </w:r>
    </w:p>
    <w:p w:rsidR="004F6B4F" w:rsidRPr="002E1FBE" w:rsidRDefault="004F6B4F" w:rsidP="004F6B4F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2E1FBE">
      <w:bookmarkStart w:id="0" w:name="_GoBack"/>
      <w:bookmarkEnd w:id="0"/>
    </w:p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1E417B"/>
    <w:rsid w:val="001F6BB3"/>
    <w:rsid w:val="002E1FBE"/>
    <w:rsid w:val="003C4DAD"/>
    <w:rsid w:val="003F7703"/>
    <w:rsid w:val="00434403"/>
    <w:rsid w:val="004F6B4F"/>
    <w:rsid w:val="005A5738"/>
    <w:rsid w:val="00697F9B"/>
    <w:rsid w:val="00761FC7"/>
    <w:rsid w:val="00891B02"/>
    <w:rsid w:val="00A05E5A"/>
    <w:rsid w:val="00B46ADD"/>
    <w:rsid w:val="00C07259"/>
    <w:rsid w:val="00C819F0"/>
    <w:rsid w:val="00CB1ED7"/>
    <w:rsid w:val="00ED3D4C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2024-02-15T08:52:00Z</dcterms:created>
  <dcterms:modified xsi:type="dcterms:W3CDTF">2024-02-15T08:52:00Z</dcterms:modified>
</cp:coreProperties>
</file>