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E4" w:rsidRPr="002E70E4" w:rsidRDefault="002E70E4" w:rsidP="002E70E4">
      <w:pPr>
        <w:pStyle w:val="FR2"/>
        <w:ind w:left="0"/>
        <w:rPr>
          <w:rFonts w:ascii="Times New Roman" w:hAnsi="Times New Roman"/>
          <w:b/>
          <w:noProof/>
        </w:rPr>
      </w:pPr>
      <w:r w:rsidRPr="002E70E4">
        <w:rPr>
          <w:rFonts w:ascii="Times New Roman" w:hAnsi="Times New Roman"/>
          <w:noProof/>
        </w:rPr>
        <w:drawing>
          <wp:inline distT="0" distB="0" distL="0" distR="0" wp14:anchorId="4F536583" wp14:editId="4D6A2D67">
            <wp:extent cx="390525" cy="504825"/>
            <wp:effectExtent l="0" t="0" r="9525" b="9525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E4" w:rsidRPr="002E70E4" w:rsidRDefault="002E70E4" w:rsidP="002E70E4">
      <w:pPr>
        <w:widowControl w:val="0"/>
        <w:autoSpaceDE w:val="0"/>
        <w:autoSpaceDN w:val="0"/>
        <w:adjustRightInd w:val="0"/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70E4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</w:t>
      </w:r>
    </w:p>
    <w:p w:rsidR="002E70E4" w:rsidRPr="002E70E4" w:rsidRDefault="002E70E4" w:rsidP="002E70E4">
      <w:pPr>
        <w:widowControl w:val="0"/>
        <w:autoSpaceDE w:val="0"/>
        <w:autoSpaceDN w:val="0"/>
        <w:adjustRightInd w:val="0"/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70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 </w:t>
      </w:r>
    </w:p>
    <w:p w:rsidR="002E70E4" w:rsidRPr="002E70E4" w:rsidRDefault="002E70E4" w:rsidP="002E70E4">
      <w:pPr>
        <w:widowControl w:val="0"/>
        <w:autoSpaceDE w:val="0"/>
        <w:autoSpaceDN w:val="0"/>
        <w:adjustRightInd w:val="0"/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70E4">
        <w:rPr>
          <w:rFonts w:ascii="Times New Roman" w:hAnsi="Times New Roman" w:cs="Times New Roman"/>
          <w:b/>
          <w:bCs/>
          <w:iCs/>
          <w:sz w:val="28"/>
          <w:szCs w:val="28"/>
        </w:rPr>
        <w:t>ПУТИЛОВСКОЕ СЕЛЬСКОЕ ПОСЕЛЕНИЕ</w:t>
      </w:r>
    </w:p>
    <w:p w:rsidR="002E70E4" w:rsidRPr="002E70E4" w:rsidRDefault="002E70E4" w:rsidP="002E70E4">
      <w:pPr>
        <w:widowControl w:val="0"/>
        <w:autoSpaceDE w:val="0"/>
        <w:autoSpaceDN w:val="0"/>
        <w:adjustRightInd w:val="0"/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70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КИРОВСКОГО МУНИЦ</w:t>
      </w:r>
      <w:r w:rsidRPr="002E70E4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2E70E4">
        <w:rPr>
          <w:rFonts w:ascii="Times New Roman" w:hAnsi="Times New Roman" w:cs="Times New Roman"/>
          <w:b/>
          <w:bCs/>
          <w:iCs/>
          <w:sz w:val="28"/>
          <w:szCs w:val="28"/>
        </w:rPr>
        <w:t>ПАЛЬНОГО</w:t>
      </w:r>
    </w:p>
    <w:p w:rsidR="002E70E4" w:rsidRPr="002E70E4" w:rsidRDefault="002E70E4" w:rsidP="002E70E4">
      <w:pPr>
        <w:widowControl w:val="0"/>
        <w:autoSpaceDE w:val="0"/>
        <w:autoSpaceDN w:val="0"/>
        <w:adjustRightInd w:val="0"/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70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ЛЕНИНГРАДСКОЙ ОБЛАСТИ</w:t>
      </w:r>
    </w:p>
    <w:p w:rsidR="002E70E4" w:rsidRPr="002E70E4" w:rsidRDefault="002E70E4" w:rsidP="002E70E4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2E70E4" w:rsidRPr="002E70E4" w:rsidRDefault="002E70E4" w:rsidP="002E70E4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2E70E4" w:rsidRPr="002E70E4" w:rsidRDefault="002E70E4" w:rsidP="002E70E4">
      <w:pPr>
        <w:pStyle w:val="FR2"/>
        <w:ind w:left="0"/>
        <w:rPr>
          <w:rFonts w:ascii="Times New Roman" w:hAnsi="Times New Roman"/>
          <w:b/>
          <w:bCs/>
          <w:iCs/>
          <w:sz w:val="36"/>
          <w:szCs w:val="36"/>
        </w:rPr>
      </w:pPr>
      <w:r w:rsidRPr="002E70E4">
        <w:rPr>
          <w:rFonts w:ascii="Times New Roman" w:hAnsi="Times New Roman"/>
          <w:b/>
          <w:bCs/>
          <w:iCs/>
          <w:sz w:val="36"/>
          <w:szCs w:val="36"/>
        </w:rPr>
        <w:t>ПОСТАНОВЛЕНИЕ</w:t>
      </w:r>
    </w:p>
    <w:p w:rsidR="002E70E4" w:rsidRPr="002E70E4" w:rsidRDefault="002E70E4" w:rsidP="002E70E4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2E70E4" w:rsidRPr="002E70E4" w:rsidRDefault="002E70E4" w:rsidP="002E70E4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2E70E4" w:rsidRPr="002E70E4" w:rsidRDefault="002E70E4" w:rsidP="002E70E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70E4">
        <w:rPr>
          <w:rFonts w:ascii="Times New Roman" w:hAnsi="Times New Roman" w:cs="Times New Roman"/>
          <w:b/>
        </w:rPr>
        <w:t>от  26 декабря 2022 года №28</w:t>
      </w:r>
      <w:r>
        <w:rPr>
          <w:rFonts w:ascii="Times New Roman" w:hAnsi="Times New Roman" w:cs="Times New Roman"/>
          <w:b/>
        </w:rPr>
        <w:t>6</w:t>
      </w: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70E4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Плана противодействия и профилактики коррупции</w:t>
      </w:r>
      <w:r w:rsidR="002E70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 xml:space="preserve"> в администрации МО </w:t>
      </w:r>
      <w:proofErr w:type="spellStart"/>
      <w:r w:rsidR="002E70E4">
        <w:rPr>
          <w:rFonts w:ascii="Times New Roman" w:eastAsia="Times New Roman" w:hAnsi="Times New Roman" w:cs="Times New Roman"/>
          <w:b/>
          <w:sz w:val="24"/>
          <w:szCs w:val="24"/>
        </w:rPr>
        <w:t>Путиловское</w:t>
      </w:r>
      <w:proofErr w:type="spellEnd"/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2E70E4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7054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0655D7" w:rsidRPr="000655D7" w:rsidRDefault="000655D7" w:rsidP="000655D7">
      <w:pPr>
        <w:shd w:val="clear" w:color="auto" w:fill="FFFFFF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D7" w:rsidRPr="000655D7" w:rsidRDefault="000655D7" w:rsidP="00065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исполнения Федерального закона </w:t>
      </w:r>
      <w:r w:rsidRPr="000655D7">
        <w:rPr>
          <w:rFonts w:ascii="Times New Roman" w:eastAsia="Times New Roman" w:hAnsi="Times New Roman" w:cs="Times New Roman"/>
          <w:bCs/>
          <w:sz w:val="28"/>
          <w:szCs w:val="28"/>
        </w:rPr>
        <w:t>от 25 декабря 2008 года № 273-ФЗ «О противодействии коррупции»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55D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655D7" w:rsidRPr="000655D7" w:rsidRDefault="000655D7" w:rsidP="00065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1. Утвердить  План противодействия и профилактики коррупции в администрации </w:t>
      </w:r>
      <w:r w:rsidR="002E70E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70E4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7054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0655D7" w:rsidRPr="000655D7" w:rsidRDefault="000655D7" w:rsidP="000655D7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Helvetica" w:eastAsia="Times New Roman" w:hAnsi="Helvetica" w:cs="Helvetica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обнародованию на официальном  сайте </w:t>
      </w:r>
      <w:r w:rsidR="002E70E4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2E70E4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2E70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E70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в сети Интернет.</w:t>
      </w:r>
    </w:p>
    <w:p w:rsidR="000655D7" w:rsidRPr="000655D7" w:rsidRDefault="000655D7" w:rsidP="000655D7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Helvetica" w:eastAsia="Times New Roman" w:hAnsi="Helvetica" w:cs="Helvetica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655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  постановления возложить на заместителя главы администрации.</w:t>
      </w:r>
    </w:p>
    <w:p w:rsidR="000655D7" w:rsidRPr="000655D7" w:rsidRDefault="000655D7" w:rsidP="000655D7">
      <w:pPr>
        <w:shd w:val="clear" w:color="auto" w:fill="FFFFFF"/>
        <w:tabs>
          <w:tab w:val="left" w:pos="-1134"/>
        </w:tabs>
        <w:spacing w:after="0" w:line="340" w:lineRule="exact"/>
        <w:ind w:left="567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D7" w:rsidRPr="000655D7" w:rsidRDefault="000655D7" w:rsidP="000655D7">
      <w:pPr>
        <w:shd w:val="clear" w:color="auto" w:fill="FFFFFF"/>
        <w:tabs>
          <w:tab w:val="left" w:pos="-1134"/>
        </w:tabs>
        <w:spacing w:after="0" w:line="340" w:lineRule="exact"/>
        <w:ind w:left="567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0E4" w:rsidRDefault="002E70E4" w:rsidP="00065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2E70E4">
        <w:rPr>
          <w:rFonts w:ascii="Times New Roman" w:eastAsia="Times New Roman" w:hAnsi="Times New Roman" w:cs="Times New Roman"/>
          <w:sz w:val="28"/>
          <w:szCs w:val="28"/>
        </w:rPr>
        <w:t>Н.А.Пранскунас</w:t>
      </w:r>
      <w:proofErr w:type="spellEnd"/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Default="002E70E4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Разослано:</w:t>
      </w:r>
      <w:r w:rsidR="000655D7" w:rsidRPr="002E70E4">
        <w:rPr>
          <w:rFonts w:ascii="Times New Roman" w:eastAsia="Times New Roman" w:hAnsi="Times New Roman" w:cs="Times New Roman"/>
          <w:sz w:val="20"/>
          <w:szCs w:val="20"/>
        </w:rPr>
        <w:t xml:space="preserve"> дело,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55D7" w:rsidRPr="002E70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0655D7" w:rsidRPr="002E70E4">
        <w:rPr>
          <w:rFonts w:ascii="Times New Roman" w:eastAsia="Times New Roman" w:hAnsi="Times New Roman" w:cs="Times New Roman"/>
          <w:sz w:val="20"/>
          <w:szCs w:val="20"/>
        </w:rPr>
        <w:t xml:space="preserve">фициальный сайт администрации МО </w:t>
      </w:r>
      <w:proofErr w:type="spellStart"/>
      <w:r w:rsidRPr="002E70E4">
        <w:rPr>
          <w:rFonts w:ascii="Times New Roman" w:eastAsia="Times New Roman" w:hAnsi="Times New Roman" w:cs="Times New Roman"/>
          <w:sz w:val="20"/>
          <w:szCs w:val="20"/>
        </w:rPr>
        <w:t>Путиловское</w:t>
      </w:r>
      <w:proofErr w:type="spellEnd"/>
      <w:r w:rsidR="000655D7" w:rsidRPr="002E70E4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</w:t>
      </w:r>
    </w:p>
    <w:p w:rsidR="002E70E4" w:rsidRDefault="002E70E4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70E4" w:rsidRPr="002E70E4" w:rsidRDefault="002E70E4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0E4" w:rsidRPr="002E70E4" w:rsidRDefault="000655D7" w:rsidP="002E70E4">
      <w:pPr>
        <w:spacing w:after="0" w:line="240" w:lineRule="auto"/>
        <w:ind w:left="6237"/>
        <w:jc w:val="right"/>
        <w:rPr>
          <w:rFonts w:ascii="Helvetica" w:eastAsia="Times New Roman" w:hAnsi="Helvetica" w:cs="Helvetica"/>
          <w:sz w:val="24"/>
          <w:szCs w:val="24"/>
        </w:rPr>
      </w:pPr>
      <w:r w:rsidRPr="002E70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2E70E4" w:rsidRPr="002E70E4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2E70E4" w:rsidRPr="002E70E4" w:rsidRDefault="002E70E4" w:rsidP="002E70E4">
      <w:pPr>
        <w:spacing w:after="0" w:line="240" w:lineRule="auto"/>
        <w:ind w:left="6237"/>
        <w:jc w:val="right"/>
        <w:rPr>
          <w:rFonts w:ascii="Helvetica" w:eastAsia="Times New Roman" w:hAnsi="Helvetica" w:cs="Helvetica"/>
          <w:sz w:val="24"/>
          <w:szCs w:val="24"/>
        </w:rPr>
      </w:pPr>
    </w:p>
    <w:p w:rsidR="000655D7" w:rsidRPr="002E70E4" w:rsidRDefault="000655D7" w:rsidP="002E70E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70E4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2E70E4" w:rsidRPr="002E70E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70E4">
        <w:rPr>
          <w:rFonts w:ascii="Times New Roman" w:eastAsia="Times New Roman" w:hAnsi="Times New Roman" w:cs="Times New Roman"/>
          <w:sz w:val="24"/>
          <w:szCs w:val="24"/>
        </w:rPr>
        <w:t>тверждено</w:t>
      </w:r>
    </w:p>
    <w:p w:rsidR="000655D7" w:rsidRPr="002E70E4" w:rsidRDefault="000655D7" w:rsidP="002E70E4">
      <w:pPr>
        <w:spacing w:after="0" w:line="240" w:lineRule="auto"/>
        <w:ind w:left="5670"/>
        <w:jc w:val="right"/>
        <w:rPr>
          <w:rFonts w:ascii="Helvetica" w:eastAsia="Times New Roman" w:hAnsi="Helvetica" w:cs="Helvetica"/>
          <w:sz w:val="24"/>
          <w:szCs w:val="24"/>
        </w:rPr>
      </w:pPr>
      <w:r w:rsidRPr="002E70E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2E70E4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2E70E4">
        <w:rPr>
          <w:rFonts w:ascii="Times New Roman" w:eastAsia="Times New Roman" w:hAnsi="Times New Roman" w:cs="Times New Roman"/>
          <w:sz w:val="24"/>
          <w:szCs w:val="24"/>
        </w:rPr>
        <w:t>министрации</w:t>
      </w:r>
    </w:p>
    <w:p w:rsidR="000655D7" w:rsidRPr="002E70E4" w:rsidRDefault="000655D7" w:rsidP="002E70E4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70E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2E70E4" w:rsidRPr="002E70E4">
        <w:rPr>
          <w:rFonts w:ascii="Times New Roman" w:eastAsia="Times New Roman" w:hAnsi="Times New Roman" w:cs="Times New Roman"/>
          <w:sz w:val="24"/>
          <w:szCs w:val="24"/>
        </w:rPr>
        <w:t>Путиловское</w:t>
      </w:r>
      <w:proofErr w:type="spellEnd"/>
      <w:r w:rsidRPr="002E7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E4">
        <w:rPr>
          <w:rFonts w:ascii="Times New Roman" w:eastAsia="Times New Roman" w:hAnsi="Times New Roman" w:cs="Times New Roman"/>
          <w:sz w:val="24"/>
          <w:szCs w:val="24"/>
        </w:rPr>
        <w:t>сельскоепоселение</w:t>
      </w:r>
      <w:proofErr w:type="spellEnd"/>
    </w:p>
    <w:p w:rsidR="000655D7" w:rsidRPr="002E70E4" w:rsidRDefault="002E70E4" w:rsidP="002E70E4">
      <w:pPr>
        <w:spacing w:after="0" w:line="240" w:lineRule="auto"/>
        <w:ind w:left="6237"/>
        <w:jc w:val="right"/>
        <w:rPr>
          <w:rFonts w:ascii="Helvetica" w:eastAsia="Times New Roman" w:hAnsi="Helvetica" w:cs="Helvetica"/>
          <w:sz w:val="24"/>
          <w:szCs w:val="24"/>
        </w:rPr>
      </w:pPr>
      <w:r w:rsidRPr="002E70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55D7" w:rsidRPr="002E70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05459" w:rsidRPr="002E70E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E70E4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0655D7" w:rsidRPr="002E70E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5459" w:rsidRPr="002E70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55D7" w:rsidRPr="002E70E4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Pr="002E70E4">
        <w:rPr>
          <w:rFonts w:ascii="Times New Roman" w:eastAsia="Times New Roman" w:hAnsi="Times New Roman" w:cs="Times New Roman"/>
          <w:sz w:val="24"/>
          <w:szCs w:val="24"/>
        </w:rPr>
        <w:t>286</w:t>
      </w:r>
    </w:p>
    <w:p w:rsidR="000655D7" w:rsidRPr="000655D7" w:rsidRDefault="000655D7" w:rsidP="002E7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5D7" w:rsidRPr="000655D7" w:rsidRDefault="000655D7" w:rsidP="000655D7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0655D7">
        <w:rPr>
          <w:rFonts w:ascii="Times New Roman" w:eastAsia="Times New Roman" w:hAnsi="Times New Roman" w:cs="Times New Roman"/>
          <w:b/>
          <w:bCs/>
          <w:sz w:val="24"/>
        </w:rPr>
        <w:t>ПЛАН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bCs/>
          <w:sz w:val="24"/>
        </w:rPr>
        <w:t xml:space="preserve">противодействия коррупции в администрации МО </w:t>
      </w:r>
      <w:proofErr w:type="spellStart"/>
      <w:r w:rsidR="002E70E4">
        <w:rPr>
          <w:rFonts w:ascii="Times New Roman" w:eastAsia="Times New Roman" w:hAnsi="Times New Roman" w:cs="Times New Roman"/>
          <w:b/>
          <w:bCs/>
          <w:sz w:val="24"/>
        </w:rPr>
        <w:t>Путиловское</w:t>
      </w:r>
      <w:proofErr w:type="spellEnd"/>
      <w:r w:rsidRPr="000655D7">
        <w:rPr>
          <w:rFonts w:ascii="Times New Roman" w:eastAsia="Times New Roman" w:hAnsi="Times New Roman" w:cs="Times New Roman"/>
          <w:b/>
          <w:bCs/>
          <w:sz w:val="24"/>
        </w:rPr>
        <w:t xml:space="preserve"> сельское поселение </w:t>
      </w:r>
      <w:r w:rsidR="002E70E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0655D7">
        <w:rPr>
          <w:rFonts w:ascii="Times New Roman" w:eastAsia="Times New Roman" w:hAnsi="Times New Roman" w:cs="Times New Roman"/>
          <w:b/>
          <w:bCs/>
          <w:sz w:val="24"/>
        </w:rPr>
        <w:t xml:space="preserve"> на 202</w:t>
      </w:r>
      <w:r w:rsidR="00705459"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0655D7">
        <w:rPr>
          <w:rFonts w:ascii="Times New Roman" w:eastAsia="Times New Roman" w:hAnsi="Times New Roman" w:cs="Times New Roman"/>
          <w:b/>
          <w:bCs/>
          <w:sz w:val="24"/>
        </w:rPr>
        <w:t xml:space="preserve"> год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</w:p>
    <w:tbl>
      <w:tblPr>
        <w:tblW w:w="98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4255"/>
        <w:gridCol w:w="1417"/>
        <w:gridCol w:w="1843"/>
        <w:gridCol w:w="564"/>
        <w:gridCol w:w="851"/>
      </w:tblGrid>
      <w:tr w:rsidR="000655D7" w:rsidRPr="000655D7" w:rsidTr="002E70E4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655D7" w:rsidRPr="000655D7" w:rsidTr="002E70E4">
        <w:trPr>
          <w:trHeight w:val="217"/>
        </w:trPr>
        <w:tc>
          <w:tcPr>
            <w:tcW w:w="988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Меры по правовому обеспечению противодействия коррупции</w:t>
            </w:r>
          </w:p>
        </w:tc>
      </w:tr>
      <w:tr w:rsidR="000655D7" w:rsidRPr="000655D7" w:rsidTr="002E70E4">
        <w:trPr>
          <w:trHeight w:val="2193"/>
        </w:trPr>
        <w:tc>
          <w:tcPr>
            <w:tcW w:w="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проектов правовых актов, направленных на противодействие коррупции в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а также внесение изменений в действующие правовые акты в связи с изменением действующего законодательства Российской Федерации и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rPr>
          <w:trHeight w:val="969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нормативной правовой базы по вопросам муниципальной службы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rPr>
          <w:trHeight w:val="1323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изменений действующего законодательства в целях своевременного учета соответствующих изменений в муниципальных правовых актах.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156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антикоррупционной экспертизы действующих        нормативных правовых актов и проектов нормативных правовых актов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200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Осуществление антикоррупционного мониторинга на территории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r w:rsidR="002E70E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20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проектов нормативно правовых актов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поселение на официальном сайте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для проведения независимой антикоррупционной экспертизы.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20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контроля подготовки и исполнения мероприятий Плана противодействия коррупции МО </w:t>
            </w:r>
            <w:proofErr w:type="spellStart"/>
            <w:r w:rsidR="002E70E4">
              <w:rPr>
                <w:rFonts w:ascii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</w:t>
            </w:r>
            <w:r w:rsidR="00705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год/, принятие мер при неисполнении мероприятий плана.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D7" w:rsidRPr="000655D7" w:rsidTr="002E70E4">
        <w:tc>
          <w:tcPr>
            <w:tcW w:w="988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Вопросы кадровой политики</w:t>
            </w:r>
          </w:p>
        </w:tc>
      </w:tr>
      <w:tr w:rsidR="000655D7" w:rsidRPr="000655D7" w:rsidTr="002E70E4">
        <w:tc>
          <w:tcPr>
            <w:tcW w:w="988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 Профилактика коррупционных и правовых правонарушений</w:t>
            </w: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сведений о доходах,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детей, в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установленном законодательством: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гражданами – при назначении на должность муниципальной службы;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муниципальными служащими, замещающими должности муниципальной службы, предусмотренные перечнем должностей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 года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сведений, представленных муниципальными служащими, в информационно – телекоммуникационной сети интернет на официальном сайте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 года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взаимодействия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190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131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полугодовой основе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88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 Обеспечение соблюдения муниципальными служащими ограничений, запретов, а так 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получении подарка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муниципальными служащими обязанности уведомлять в письменной форме о личной заинтересованности при исполнении должностных обязанностей, которая может привести к конфликту интересов.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комиссии по соблюдению требований к служебному поведению муниципальных служащих и урегулированию конфликта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интересов: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работы по выявлению случаев конфликта интересов, одной из сторон которого является муниципальный служащий, принятие мер предусмотренных законодательством по предотвращению и урегулированию конфликта интересов, а так же выявление причин и условий, способствующих возникновению конфликта интересов.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организационных и разъяснительных мер по соблюдению ограничений лицами, замещавшими должности муниципальной службы, включенные в Перечень должностей муниципальной службы, увольнение с которых связано с наложением на гражданина, замещавшего должность муниципальной службы, ограничений при заключении им трудового или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правового договора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периодического мониторинга соблюдения муниципальными служащими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  правил внутреннего трудового распорядка в части соблюдения режима рабочего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работы по подбору и комплектованию кадров для муниципальной службы:             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проведение аттестации муниципальных служащих;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конкурсов на замещение вакантных должностей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муниципальными служащими сведений о своих расходах, а также о расходах своих супруга (супруги) и несовершеннолетних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2.2.10.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взаимодействия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с правоохранительными органами и органами прокуратуры при проведении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проверок достоверности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2.2.13.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взаимодействия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с правоохранительными органами и органами прокуратуры при проведении проверок достоверности  сведений о доходах, имуществе и обязательствах имущественного характера  муниципальных служащих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по фактам обращений в целях склонения их к совершению коррупционных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Рассмотрение  вопросов правоприменительной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в целях выработки и  принятия мер по предупреждению и устранению причин выявленных 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комиссии по противодействию коррупции в сферах деятельности органов местного самоуправления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1 раз в полгода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сообщения  представителю нанимателя по последнему месту работу при заключении трудового договора с бывшими государственными и муниципальными служащими в течение двух лет после их увольнения с государственной или муниципальной службы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88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Антикоррупционное образование</w:t>
            </w: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ознакомительных мероприятий  для поступивших на муниципальную службу, ознакомление муниципальных служащих с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практических семинаров, совещаний, «круглых столов» по антикоррупционной тематике.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поселение;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перечень, установленный НПА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администрации, начальник сектора экономики и финансов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муниципальных служащих, работников, в должностные обязанности которых входит участие в проведении закупок, товаров,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администрации, сектор экономики и финансов администрации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D7" w:rsidRPr="000655D7" w:rsidTr="002E70E4">
        <w:tc>
          <w:tcPr>
            <w:tcW w:w="988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Осуществление организационных мер по противодействию коррупции</w:t>
            </w: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муниципальных услуг по принципу «одного окна»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rPr>
          <w:trHeight w:val="1402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внутриведомственного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 подведомственных учреждений по предоставлению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Осуществление антикоррупционного мониторинга на территории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Участие муниципального образования в антинаркотической комиссии Кировского муниципального района Ленинградской области  в части, касающейся противодействия коррупции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Оказание юридической, методической и консультационной помощи подведомственным муниципальным учреждениям, в том числе реализации статьи 13.3 ФЗ от 25.12.2008 № 273 – ФЗ « О противодействии коррупции»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обращений граждан в адрес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на предмет наличия информации о фактах коррупции со стороны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Глава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>Специалист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Организация своевременного предоставления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 же членов их семей на сайте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88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прозрачности деятельности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</w:tr>
      <w:tr w:rsidR="000655D7" w:rsidRPr="000655D7" w:rsidTr="002E70E4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Публикация в сети Интернет на официальном  сайте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утвержденных текстов административных регламентов исполнения муниципальных услуг, размещение проектов нормативно правовых актов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эффективного взаимодействия 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федеральных органов государственной власти, органов государственной власти области, администрации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информации по вопросам противодействия коррупции, размещаемой на стенде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88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Совершенствование организации деятельности органов местного самоуправления  по размещению  муниципальных заказов</w:t>
            </w:r>
          </w:p>
        </w:tc>
      </w:tr>
      <w:tr w:rsidR="000655D7" w:rsidRPr="000655D7" w:rsidTr="002E70E4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единой комиссии по размещению муниципального заказа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rPr>
          <w:trHeight w:val="258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мер по предупреждению и пресечению незаконной передачи должностному лицу заказчика денежных средств, полученных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88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Антикоррупционная пропаганда и просвещение</w:t>
            </w:r>
          </w:p>
        </w:tc>
      </w:tr>
      <w:tr w:rsidR="000655D7" w:rsidRPr="000655D7" w:rsidTr="002E70E4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 здании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информации по вопросам профилактики коррупционных проявлений.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  <w:tr w:rsidR="000655D7" w:rsidRPr="000655D7" w:rsidTr="002E70E4">
        <w:tc>
          <w:tcPr>
            <w:tcW w:w="988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8.  Регламентация использования муниципального имущества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</w:tr>
      <w:tr w:rsidR="000655D7" w:rsidRPr="000655D7" w:rsidTr="002E70E4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управления муниципальным имуществом, землей и приватизацией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rPr>
          <w:trHeight w:val="87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управления муниципальным имуществом, землей и приватизацией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работы, связанной с ведением учета муниципального имущества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управления муниципальным имуществом, землей и приватизацией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РФ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c>
          <w:tcPr>
            <w:tcW w:w="988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Совершенствование контрольной деятельности в системе мер по противодействию коррупции</w:t>
            </w: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 по усилению финансового 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 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средств бюджета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 том числе по наиболее финансово затратным долгосрочным муниципальным целевым 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экономики и финансов 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целевого и эффективного использования бюджетных средств и внебюджетных источников финансирования, развития добросовестной конкуренции и совершенствование деятельности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в сфере размещения заказов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экономики и финансов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0655D7" w:rsidRPr="000655D7" w:rsidTr="002E70E4">
        <w:trPr>
          <w:trHeight w:val="104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 по усилению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финансово-хозяйственной деятельностью и состоянием муниципального  учреждения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об использовании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экономики и финансов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2E70E4">
        <w:trPr>
          <w:trHeight w:val="2599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с органами внутренних дел Российской Федерации по недопущению и пресечению фактов нецелевого использования и хищения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proofErr w:type="spellStart"/>
            <w:r w:rsidR="002E70E4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Заместитель главы администрации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2E70E4">
            <w:pPr>
              <w:spacing w:after="0" w:line="240" w:lineRule="auto"/>
            </w:pPr>
          </w:p>
        </w:tc>
      </w:tr>
    </w:tbl>
    <w:p w:rsidR="000655D7" w:rsidRPr="000655D7" w:rsidRDefault="000655D7" w:rsidP="002E70E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520F" w:rsidRDefault="00DD520F" w:rsidP="002E70E4"/>
    <w:sectPr w:rsidR="00DD520F" w:rsidSect="0008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D7"/>
    <w:rsid w:val="000655D7"/>
    <w:rsid w:val="000806F6"/>
    <w:rsid w:val="002E70E4"/>
    <w:rsid w:val="00705459"/>
    <w:rsid w:val="00864108"/>
    <w:rsid w:val="008B0996"/>
    <w:rsid w:val="00B56A50"/>
    <w:rsid w:val="00C52935"/>
    <w:rsid w:val="00D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7"/>
    <w:rPr>
      <w:rFonts w:ascii="Tahoma" w:hAnsi="Tahoma" w:cs="Tahoma"/>
      <w:sz w:val="16"/>
      <w:szCs w:val="16"/>
    </w:rPr>
  </w:style>
  <w:style w:type="paragraph" w:customStyle="1" w:styleId="FR2">
    <w:name w:val="FR2"/>
    <w:rsid w:val="002E70E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7"/>
    <w:rPr>
      <w:rFonts w:ascii="Tahoma" w:hAnsi="Tahoma" w:cs="Tahoma"/>
      <w:sz w:val="16"/>
      <w:szCs w:val="16"/>
    </w:rPr>
  </w:style>
  <w:style w:type="paragraph" w:customStyle="1" w:styleId="FR2">
    <w:name w:val="FR2"/>
    <w:rsid w:val="002E70E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4</cp:revision>
  <cp:lastPrinted>2023-03-06T11:08:00Z</cp:lastPrinted>
  <dcterms:created xsi:type="dcterms:W3CDTF">2023-03-06T10:44:00Z</dcterms:created>
  <dcterms:modified xsi:type="dcterms:W3CDTF">2023-03-06T11:09:00Z</dcterms:modified>
</cp:coreProperties>
</file>