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8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3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pacing w:val="30"/>
          <w:sz w:val="32"/>
          <w:szCs w:val="32"/>
          <w:lang w:eastAsia="ru-RU"/>
        </w:rPr>
        <w:t>С ИЮЛЯ ПЕНСИИ И ДРУГИЕ СОЦВЫПЛАТЫ БУДУТ ЗАЧИСЛЯТЬСЯ ТОЛЬКО НА КАРТЫ «МИР»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480" w:before="0" w:after="0"/>
        <w:textAlignment w:val="baseline"/>
        <w:outlineLvl w:val="0"/>
        <w:rPr>
          <w:rFonts w:ascii="Times New Roman" w:hAnsi="Times New Roman" w:eastAsia="Times New Roman" w:cs="Times New Roman"/>
          <w:b/>
          <w:b/>
          <w:bCs/>
          <w:caps/>
          <w:color w:val="000000"/>
          <w:spacing w:val="3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color w:val="000000"/>
          <w:spacing w:val="30"/>
          <w:sz w:val="32"/>
          <w:szCs w:val="32"/>
          <w:lang w:eastAsia="ru-RU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rFonts w:cs="Arial" w:ascii="Arial" w:hAnsi="Arial"/>
          <w:color w:val="333333"/>
          <w:sz w:val="27"/>
          <w:szCs w:val="27"/>
        </w:rPr>
        <w:t xml:space="preserve">   </w:t>
      </w:r>
      <w:r>
        <w:rPr>
          <w:color w:val="333333"/>
          <w:sz w:val="28"/>
          <w:szCs w:val="28"/>
        </w:rPr>
        <w:t>В соответствии с Федеральным законом «О национальной платежной системе», пенсионерам, пенсия которым назначается после 1 июля 2017 года, и которые изъявили желание получать ее через кредитные учреждения (независимо от того, в каком конкретно банке открывается счет), выдается карта национальной платежной системы «Мир».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  <w:spacing w:val="6"/>
          <w:sz w:val="28"/>
          <w:szCs w:val="28"/>
        </w:rPr>
      </w:pPr>
      <w:r>
        <w:rPr>
          <w:color w:val="333333"/>
          <w:sz w:val="28"/>
          <w:szCs w:val="28"/>
        </w:rPr>
        <w:t xml:space="preserve">Пенсионеры, которые используют карты иных платежных систем </w:t>
      </w:r>
      <w:r>
        <w:rPr>
          <w:color w:val="000000"/>
          <w:spacing w:val="6"/>
          <w:sz w:val="28"/>
          <w:szCs w:val="28"/>
        </w:rPr>
        <w:t>(MasterCard, Visa)</w:t>
      </w:r>
      <w:r>
        <w:rPr>
          <w:color w:val="333333"/>
          <w:sz w:val="28"/>
          <w:szCs w:val="28"/>
        </w:rPr>
        <w:t xml:space="preserve">, будут переведены на национальную платежную систему «МИР» по мере истечения срока действия текущих банковских карт. Если срок действия карты не закончится до 1 июля 2020года, то </w:t>
      </w:r>
      <w:r>
        <w:rPr>
          <w:color w:val="000000"/>
          <w:spacing w:val="6"/>
          <w:sz w:val="28"/>
          <w:szCs w:val="28"/>
        </w:rPr>
        <w:t xml:space="preserve">следует позаботиться о получении карты «МИР». 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Переход на карту «МИР» обязателен, если получение пенсии происходит на банковскую карту. Но если зачисление идет на счет по вкладу либо осуществляется через Почту России, в этом случае нет необходимости переходить на карту «Мир». </w:t>
      </w:r>
    </w:p>
    <w:p>
      <w:pPr>
        <w:pStyle w:val="NormalWeb"/>
        <w:spacing w:beforeAutospacing="0" w:before="0" w:afterAutospacing="0" w:after="0"/>
        <w:jc w:val="both"/>
        <w:textAlignment w:val="baseline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При этом, как и раньше, организацию и способ получения пенсии определяет только сам пенсионер: через почту (в кассе или на дому) или банк (на карту или на счет по вкладу).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333333"/>
          <w:sz w:val="28"/>
          <w:szCs w:val="28"/>
        </w:rPr>
        <w:t>Для изменения способа доставки получателю пенсии необходимо обратиться в ПФР любым удобным способом: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письменно, подав заявление в территориальный орган ПФР, который назначил пенсию (бланк заявления на выбор способа доставки пенсии);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 электронном виде, подав соответствующее заявление через «Личный кабинет гражданина» на сайте ПФР.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Справки по телефону: (81363) 28726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333333"/>
          <w:sz w:val="28"/>
          <w:szCs w:val="28"/>
        </w:rPr>
        <w:t xml:space="preserve">Начальник отдела выплаты пенсий и социальных выплат в Волховском районе </w:t>
      </w:r>
      <w:r>
        <w:rPr>
          <w:color w:val="333333"/>
          <w:sz w:val="28"/>
          <w:szCs w:val="28"/>
          <w:lang w:val="ru-RU"/>
        </w:rPr>
        <w:t>Л</w:t>
      </w:r>
      <w:r>
        <w:rPr>
          <w:color w:val="333333"/>
          <w:sz w:val="28"/>
          <w:szCs w:val="28"/>
        </w:rPr>
        <w:t>енинградской области (межрайонное)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/>
      </w:pPr>
      <w:r>
        <w:rPr>
          <w:color w:val="333333"/>
          <w:sz w:val="28"/>
          <w:szCs w:val="28"/>
        </w:rPr>
        <w:t>Светлана Валерьевна Иванова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676f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c676f6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a642be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c676f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c676f6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c676f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LibreOffice/4.4.3.2$Windows_x86 LibreOffice_project/88805f81e9fe61362df02b9941de8e38a9b5fd16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2020-02-09T17:42:00Z</dcterms:created>
  <dc:creator>Андрей Иванов</dc:creator>
  <dc:language>ru-RU</dc:language>
  <cp:lastPrinted>2020-03-02T08:27:29Z</cp:lastPrinted>
  <dcterms:modified xsi:type="dcterms:W3CDTF">2020-03-02T08:28:27Z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