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D9" w:rsidRDefault="00BC3C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C3C3C"/>
          <w:sz w:val="40"/>
          <w:szCs w:val="40"/>
          <w:lang w:eastAsia="ru-RU"/>
        </w:rPr>
        <w:t>Материнский капитал – папе.</w:t>
      </w:r>
    </w:p>
    <w:p w:rsidR="00BC3CD9" w:rsidRDefault="00BC3C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3C3C"/>
          <w:sz w:val="40"/>
          <w:szCs w:val="40"/>
          <w:lang w:eastAsia="ru-RU"/>
        </w:rPr>
      </w:pPr>
    </w:p>
    <w:p w:rsidR="00BC3CD9" w:rsidRDefault="00BC3CD9" w:rsidP="00E41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Воспитание детей – процесс многогранный и всеобъемлющий. Хорошо, если заботятся о малышах двое, но бывает и так, что папа становится единственным родителем в семье. На протяжении 12 лет государство оказывает поддержку семьям, воспитывающих двух и более детей. Основной формой такой поддержки стал материнский (семейный) капитал (МСК).</w:t>
      </w:r>
    </w:p>
    <w:p w:rsidR="00BC3CD9" w:rsidRDefault="00BC3CD9" w:rsidP="00E41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Несмотря на то, что первоочередное право на МСК за матерью ребенка, переход права от матери к отцу возможен, если она умерла, лишена родительских прав, в отношении ребенка, с рождением которого возникло право на сертификат или совершила преступление в отношении любого из детей.</w:t>
      </w:r>
    </w:p>
    <w:p w:rsidR="00BC3CD9" w:rsidRDefault="00BC3CD9" w:rsidP="00E41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Для определения права, мужчина должен быть отцом, как предыдущего ребенка, так и ребенка, давшего право матери на МСК, которое было ею реализовано (получен сертификат, и средства не были использованы полностью).</w:t>
      </w:r>
    </w:p>
    <w:p w:rsidR="00BC3CD9" w:rsidRDefault="00BC3CD9">
      <w:pPr>
        <w:spacing w:after="0" w:line="240" w:lineRule="auto"/>
        <w:jc w:val="both"/>
      </w:pPr>
      <w:r>
        <w:rPr>
          <w:rFonts w:ascii="HelveticaNeueCyr-Roman" w:hAnsi="HelveticaNeueCyr-Roman" w:cs="HelveticaNeueCyr-Roman"/>
          <w:color w:val="3C3C3C"/>
          <w:sz w:val="27"/>
          <w:szCs w:val="27"/>
          <w:lang w:eastAsia="ru-RU"/>
        </w:rPr>
        <w:t xml:space="preserve">     </w:t>
      </w:r>
      <w:r>
        <w:rPr>
          <w:rFonts w:ascii="HelveticaNeueCyr-Roman" w:hAnsi="HelveticaNeueCyr-Roman" w:cs="HelveticaNeueCyr-Roman"/>
          <w:color w:val="3C3C3C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Реализовать свое право на сертификат отец может, также, если он является единственным усыновителем, второго или последующих детей (решение суда об усыновлении вступило в законную силу с 1 января 2007 года).</w:t>
      </w:r>
    </w:p>
    <w:p w:rsidR="00BC3CD9" w:rsidRDefault="00BC3CD9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HelveticaNeueCyr-Roman" w:hAnsi="HelveticaNeueCyr-Roman" w:cs="HelveticaNeueCyr-Roman"/>
          <w:color w:val="3C3C3C"/>
          <w:sz w:val="27"/>
          <w:szCs w:val="27"/>
          <w:lang w:eastAsia="ru-RU"/>
        </w:rPr>
        <w:t xml:space="preserve">     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Для оформления сертификата на материнский семейный капитал отцу потребуются следующие документы:</w:t>
      </w:r>
    </w:p>
    <w:p w:rsidR="00BC3CD9" w:rsidRDefault="00BC3C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удостоверяющие личность, место жительства (пребывания) или фактического проживания;</w:t>
      </w:r>
    </w:p>
    <w:p w:rsidR="00BC3CD9" w:rsidRDefault="00BC3C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подтверждающие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рождение (усыновление) детей;</w:t>
      </w:r>
    </w:p>
    <w:p w:rsidR="00BC3CD9" w:rsidRDefault="00BC3C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подтверждающие гражданство Российской Федерации ребенка, с рождением (усыновлением) которого возникло право на материнский (семейный) капитал;</w:t>
      </w:r>
      <w:proofErr w:type="gramEnd"/>
    </w:p>
    <w:p w:rsidR="00BC3CD9" w:rsidRDefault="00BC3C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подтверждающие смерть матери, родившей (усыновившей) детей, лишение ее родительских прав, совершение ею умышленного преступления в отношении ребенка (детей).</w:t>
      </w:r>
    </w:p>
    <w:p w:rsidR="00BC3CD9" w:rsidRDefault="00BC3CD9">
      <w:pPr>
        <w:spacing w:after="0" w:line="240" w:lineRule="auto"/>
        <w:jc w:val="both"/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   Распорядиться средствами материнского (семейного) капитала отец может по всем направлениям, за исключением одного – формирование накопительной части пенсии, поскольку в законе такая возможность предусмотрена только для матерей.      </w:t>
      </w:r>
    </w:p>
    <w:p w:rsidR="00BC3CD9" w:rsidRDefault="00BC3CD9">
      <w:pPr>
        <w:spacing w:after="0" w:line="240" w:lineRule="auto"/>
        <w:jc w:val="both"/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Для получения сертификата на материнский капитал следует обратиться в Управление ПФР по месту жительства, а также заявление о выдаче сертификата можно подать через электронный сервис ПФР «Личный кабинет гражданина» или МФЦ. </w:t>
      </w:r>
    </w:p>
    <w:p w:rsidR="00BC3CD9" w:rsidRDefault="00BC3CD9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BC3CD9" w:rsidRDefault="00BC3CD9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BC3CD9" w:rsidRDefault="00BC3C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BC3CD9" w:rsidRDefault="00BC3CD9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sectPr w:rsidR="00BC3CD9" w:rsidSect="00F067A7">
      <w:headerReference w:type="default" r:id="rId7"/>
      <w:pgSz w:w="11906" w:h="16838"/>
      <w:pgMar w:top="963" w:right="850" w:bottom="680" w:left="1701" w:header="68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9D" w:rsidRDefault="000D5E9D" w:rsidP="00F067A7">
      <w:pPr>
        <w:spacing w:after="0" w:line="240" w:lineRule="auto"/>
      </w:pPr>
      <w:r>
        <w:separator/>
      </w:r>
    </w:p>
  </w:endnote>
  <w:endnote w:type="continuationSeparator" w:id="0">
    <w:p w:rsidR="000D5E9D" w:rsidRDefault="000D5E9D" w:rsidP="00F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-Roman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9D" w:rsidRDefault="000D5E9D" w:rsidP="00F067A7">
      <w:pPr>
        <w:spacing w:after="0" w:line="240" w:lineRule="auto"/>
      </w:pPr>
      <w:r>
        <w:separator/>
      </w:r>
    </w:p>
  </w:footnote>
  <w:footnote w:type="continuationSeparator" w:id="0">
    <w:p w:rsidR="000D5E9D" w:rsidRDefault="000D5E9D" w:rsidP="00F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D9" w:rsidRDefault="00BC3C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E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3EC965A3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67A7"/>
    <w:rsid w:val="000D5E9D"/>
    <w:rsid w:val="00476BE3"/>
    <w:rsid w:val="004B7CEE"/>
    <w:rsid w:val="00526737"/>
    <w:rsid w:val="00BC3CD9"/>
    <w:rsid w:val="00CE56B1"/>
    <w:rsid w:val="00E412C5"/>
    <w:rsid w:val="00F0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A7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F067A7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F067A7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F067A7"/>
    <w:rPr>
      <w:sz w:val="28"/>
      <w:szCs w:val="28"/>
    </w:rPr>
  </w:style>
  <w:style w:type="character" w:customStyle="1" w:styleId="ListLabel4">
    <w:name w:val="ListLabel 4"/>
    <w:uiPriority w:val="99"/>
    <w:rsid w:val="00F067A7"/>
    <w:rPr>
      <w:sz w:val="28"/>
      <w:szCs w:val="28"/>
    </w:rPr>
  </w:style>
  <w:style w:type="character" w:customStyle="1" w:styleId="ListLabel5">
    <w:name w:val="ListLabel 5"/>
    <w:uiPriority w:val="99"/>
    <w:rsid w:val="00F067A7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uiPriority w:val="99"/>
    <w:rsid w:val="00F067A7"/>
    <w:rPr>
      <w:sz w:val="28"/>
      <w:szCs w:val="28"/>
    </w:rPr>
  </w:style>
  <w:style w:type="character" w:customStyle="1" w:styleId="ListLabel7">
    <w:name w:val="ListLabel 7"/>
    <w:uiPriority w:val="99"/>
    <w:rsid w:val="00F067A7"/>
    <w:rPr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F067A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F067A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4267"/>
    <w:rPr>
      <w:color w:val="00000A"/>
      <w:lang w:eastAsia="en-US"/>
    </w:rPr>
  </w:style>
  <w:style w:type="paragraph" w:styleId="a6">
    <w:name w:val="List"/>
    <w:basedOn w:val="a4"/>
    <w:uiPriority w:val="99"/>
    <w:rsid w:val="00F067A7"/>
  </w:style>
  <w:style w:type="paragraph" w:styleId="a7">
    <w:name w:val="Title"/>
    <w:basedOn w:val="a"/>
    <w:link w:val="a8"/>
    <w:uiPriority w:val="99"/>
    <w:qFormat/>
    <w:rsid w:val="00F067A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7C4267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476BE3"/>
    <w:pPr>
      <w:ind w:left="220" w:hanging="220"/>
    </w:pPr>
  </w:style>
  <w:style w:type="paragraph" w:styleId="a9">
    <w:name w:val="index heading"/>
    <w:basedOn w:val="a"/>
    <w:uiPriority w:val="99"/>
    <w:semiHidden/>
    <w:rsid w:val="00F067A7"/>
    <w:pPr>
      <w:suppressLineNumbers/>
    </w:pPr>
  </w:style>
  <w:style w:type="paragraph" w:styleId="aa">
    <w:name w:val="Normal (Web)"/>
    <w:basedOn w:val="a"/>
    <w:uiPriority w:val="99"/>
    <w:semiHidden/>
    <w:rsid w:val="00476B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F067A7"/>
  </w:style>
  <w:style w:type="character" w:customStyle="1" w:styleId="ac">
    <w:name w:val="Верхний колонтитул Знак"/>
    <w:basedOn w:val="a0"/>
    <w:link w:val="ab"/>
    <w:uiPriority w:val="99"/>
    <w:semiHidden/>
    <w:rsid w:val="007C4267"/>
    <w:rPr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2019-10-16T11:22:00Z</dcterms:created>
  <dcterms:modified xsi:type="dcterms:W3CDTF">2019-10-16T11:22:00Z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