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1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101BCB" w:rsidRPr="00101BCB" w:rsidRDefault="00101BCB" w:rsidP="00101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BCB" w:rsidRPr="00101BCB" w:rsidRDefault="00101BCB" w:rsidP="00101BCB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101B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Экстрадиция преступников</w:t>
      </w:r>
    </w:p>
    <w:bookmarkEnd w:id="0"/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Экстрадиция - выдача лиц, обвиняемых в совершении преступлений или осужденных судом иностранного государства, для осуществления уголовного преследования или исполнения приговора, а также передача лиц, осужденных к лишению свободы, для отбывания наказания в государстве, гражданами которых они являются.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01BCB">
        <w:rPr>
          <w:sz w:val="28"/>
          <w:szCs w:val="28"/>
        </w:rPr>
        <w:t xml:space="preserve">Вопросы экстрадиции предусматриваются в двусторонних и многосторонних международных договорах Российской Федерации о выдаче, передаче лиц, осужденных к лишению свободы, о правовой помощи, а также в многосторонних договорах Российской Федерации, регулирующих межгосударственное сотрудничество в сфере борьбы с отдельными видами преступлений (Конвенция о правовой помощи и правовых отношений по гражданским, семейным и уголовным делам от 22.01.1993 (заключенная в </w:t>
      </w:r>
      <w:proofErr w:type="spellStart"/>
      <w:r w:rsidRPr="00101BCB">
        <w:rPr>
          <w:sz w:val="28"/>
          <w:szCs w:val="28"/>
        </w:rPr>
        <w:t>г.Минске</w:t>
      </w:r>
      <w:proofErr w:type="spellEnd"/>
      <w:r w:rsidRPr="00101BCB">
        <w:rPr>
          <w:sz w:val="28"/>
          <w:szCs w:val="28"/>
        </w:rPr>
        <w:t xml:space="preserve"> странами - СНГ), Европейская конвенция о выдаче от 13.12.1957, Конвенция Организации Объединенных Наций о борьбе против незаконного оборота наркотических средств и психотропных веществ от 20 декабря 1988 года, Конвенция Организации Объединенных Наций против коррупции от 31 октября 2003 года и другие).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Все вопросы экстрадиции - как направление запросов российской стороной, так и исполнение поступающих запросов - отнесены к компетенции Генерального прокурора РФ.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Необходимыми условиями исполнения запроса о выдаче лица Российской Федерацией являются следующие обстоятельства: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- вменяемое лицу деяние должно быть уголовно наказуемым по законодательству обоих государств - России и запрашивающей стороны;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01BCB">
        <w:rPr>
          <w:sz w:val="28"/>
          <w:szCs w:val="28"/>
        </w:rPr>
        <w:lastRenderedPageBreak/>
        <w:t>- деяние должно быть наказуемо лишением свободы на срок не менее одного года или более тяжким наказанием, а для исполнения приговора - лицо должно быть осуждено к лишению свободы на срок не менее шести месяцев;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- наличие гарантий со стороны иностранного государства в том, что лицо будет преследоваться только за указанное в запросе преступление, по окончании уголовно-процессуальных действий сможет покинуть территорию этого государства и не будет передано третьему государству.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Основаниям к отказу в выдаче: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- наличие у лица российского гражданства, а равно статуса беженца в связи с преследованиями на территории запрашивающего государства;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- несоблюдение условий выдачи, указанных выше;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- в России в отношении этого лица в связи с вменяемым ему деянием уже было осуществлено уголовное преследование - имеется приговор либо постановление о прекращении производства по делу;</w:t>
      </w:r>
    </w:p>
    <w:p w:rsidR="00101BCB" w:rsidRPr="00101BCB" w:rsidRDefault="00101BCB" w:rsidP="00101BC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01BCB">
        <w:rPr>
          <w:sz w:val="28"/>
          <w:szCs w:val="28"/>
        </w:rPr>
        <w:t>- имеются иные обстоятельства, препятствующие уголовному преследованию лица, например, истек срок давности.</w:t>
      </w:r>
    </w:p>
    <w:p w:rsidR="008249E7" w:rsidRPr="00101BCB" w:rsidRDefault="008249E7" w:rsidP="00101BC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8249E7" w:rsidRPr="0010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3"/>
    <w:rsid w:val="00101BCB"/>
    <w:rsid w:val="008249E7"/>
    <w:rsid w:val="00B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BF62"/>
  <w15:chartTrackingRefBased/>
  <w15:docId w15:val="{4867798D-7E89-47B3-B92E-874B693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>HP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2018-04-09T22:47:00Z</dcterms:created>
  <dcterms:modified xsi:type="dcterms:W3CDTF">2018-04-09T22:49:00Z</dcterms:modified>
</cp:coreProperties>
</file>