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2733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Уголовное преследование в отношении водителей транспортных средств</w:t>
      </w:r>
    </w:p>
    <w:bookmarkEnd w:id="0"/>
    <w:p w:rsidR="0027333E" w:rsidRPr="0027333E" w:rsidRDefault="0027333E" w:rsidP="002733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7333E">
        <w:rPr>
          <w:sz w:val="28"/>
          <w:szCs w:val="28"/>
        </w:rPr>
        <w:t>Статьей 264.1 УК РФ (нарушение правил дорожного движения лицом, подвергнутым административному наказанию) предусмотрена уголовная ответственность в случаях управления </w:t>
      </w:r>
      <w:hyperlink r:id="rId4" w:history="1">
        <w:r w:rsidRPr="0027333E">
          <w:rPr>
            <w:rStyle w:val="a4"/>
            <w:color w:val="auto"/>
            <w:sz w:val="28"/>
            <w:szCs w:val="28"/>
          </w:rPr>
          <w:t>механическим транспортным средством</w:t>
        </w:r>
      </w:hyperlink>
      <w:r w:rsidRPr="0027333E">
        <w:rPr>
          <w:sz w:val="28"/>
          <w:szCs w:val="28"/>
        </w:rPr>
        <w:t> лицом, находящимся в </w:t>
      </w:r>
      <w:hyperlink r:id="rId5" w:history="1">
        <w:r w:rsidRPr="0027333E">
          <w:rPr>
            <w:rStyle w:val="a4"/>
            <w:color w:val="auto"/>
            <w:sz w:val="28"/>
            <w:szCs w:val="28"/>
          </w:rPr>
          <w:t>состоянии опьянения</w:t>
        </w:r>
      </w:hyperlink>
      <w:r w:rsidRPr="0027333E">
        <w:rPr>
          <w:sz w:val="28"/>
          <w:szCs w:val="28"/>
        </w:rPr>
        <w:t>, ранее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 </w:t>
      </w:r>
      <w:hyperlink r:id="rId6" w:history="1">
        <w:r w:rsidRPr="0027333E">
          <w:rPr>
            <w:rStyle w:val="a4"/>
            <w:color w:val="auto"/>
            <w:sz w:val="28"/>
            <w:szCs w:val="28"/>
          </w:rPr>
          <w:t>частями второй</w:t>
        </w:r>
      </w:hyperlink>
      <w:r w:rsidRPr="0027333E">
        <w:rPr>
          <w:sz w:val="28"/>
          <w:szCs w:val="28"/>
        </w:rPr>
        <w:t>, </w:t>
      </w:r>
      <w:hyperlink r:id="rId7" w:history="1">
        <w:r w:rsidRPr="0027333E">
          <w:rPr>
            <w:rStyle w:val="a4"/>
            <w:color w:val="auto"/>
            <w:sz w:val="28"/>
            <w:szCs w:val="28"/>
          </w:rPr>
          <w:t>четвертой</w:t>
        </w:r>
      </w:hyperlink>
      <w:r w:rsidRPr="0027333E">
        <w:rPr>
          <w:sz w:val="28"/>
          <w:szCs w:val="28"/>
        </w:rPr>
        <w:t> или </w:t>
      </w:r>
      <w:hyperlink r:id="rId8" w:history="1">
        <w:r w:rsidRPr="0027333E">
          <w:rPr>
            <w:rStyle w:val="a4"/>
            <w:color w:val="auto"/>
            <w:sz w:val="28"/>
            <w:szCs w:val="28"/>
          </w:rPr>
          <w:t>шестой статьи 264</w:t>
        </w:r>
      </w:hyperlink>
      <w:r w:rsidRPr="0027333E">
        <w:rPr>
          <w:sz w:val="28"/>
          <w:szCs w:val="28"/>
        </w:rPr>
        <w:t>УК РФ.</w:t>
      </w:r>
    </w:p>
    <w:p w:rsidR="0027333E" w:rsidRPr="0027333E" w:rsidRDefault="0027333E" w:rsidP="002733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7333E">
        <w:rPr>
          <w:sz w:val="28"/>
          <w:szCs w:val="28"/>
        </w:rPr>
        <w:t>Статья 264.1 в Уголовный кодекс РФ введена относительно недавно с 01 июля 2015 года.</w:t>
      </w:r>
    </w:p>
    <w:p w:rsidR="0027333E" w:rsidRPr="0027333E" w:rsidRDefault="0027333E" w:rsidP="002733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7333E">
        <w:rPr>
          <w:sz w:val="28"/>
          <w:szCs w:val="28"/>
        </w:rPr>
        <w:t>За совершение данного преступления предусмотрены такие виды наказаний как штраф в размере от двухсот до трехсот тысяч рублей, обязательные работы на срок до четырехсот восьмидесяти часов, лишение свободы на срок до двух лет. При этом наряду с основными указанными наказаниями обязательно назначается дополнительный вид наказания в виде лишения права занимать определенные должности или заниматься определенной деятельностью на срок до трех лет (запрет управлять транспортными средствами).</w:t>
      </w:r>
    </w:p>
    <w:p w:rsidR="0027333E" w:rsidRPr="0027333E" w:rsidRDefault="0027333E" w:rsidP="002733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7333E">
        <w:rPr>
          <w:sz w:val="28"/>
          <w:szCs w:val="28"/>
        </w:rPr>
        <w:t>Кроме того, после отбытия назначенных наказаний, перед тем как получить изъятое водительское удостоверение, водитель обязан повторно пройти освидетельствование на знание правил дорожного движения.</w:t>
      </w:r>
    </w:p>
    <w:p w:rsidR="00E56231" w:rsidRPr="0027333E" w:rsidRDefault="00E56231" w:rsidP="0027333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E56231" w:rsidRPr="0027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5"/>
    <w:rsid w:val="0027333E"/>
    <w:rsid w:val="00553195"/>
    <w:rsid w:val="00E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957E"/>
  <w15:chartTrackingRefBased/>
  <w15:docId w15:val="{0E4AEB17-B919-4A01-B486-B6FEF5E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C11STBibmJOVndzMzhLeGNGZFB4V29GMFpBTjhtY3JrMkJnaFc3Vzh1U2hlM2ViR2ppclk3NjlaT0lEaWxtLXNDV2hpUWxnV1NVRDFPTXYtYTlXR1YyUlJILU1UVVVhamxUUUszUWxKblZudm4zV2Iwa0I5V1p5ckNCdVp0NU82Vkk0akdlQjJwOEVaVTExMDhIUjZTSUxkeVB4LTRqandnSzNSaHJlY2JRQ3c3dnpxbHpGTnc&amp;b64e=2&amp;sign=9ab816a557ad6943a9a638d1831e0a51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ZC11STBibmJOVndzMzhLeGNGZFB4V29GMFpBTjhtY3JrMkJnaFc3Vzh1U2hlM2ViR2ppclk3NjlaT0lEaWxtLXNDV2hpUWxnV1NVRDFPTXYtYTlXR1YyUlJILU1UVVVhamxUUUszUWxKblZudm4zV2Iwa0I5VnFyUkNuekg5cW1FUTM4SkpfQ3pVZDc0RXZCTkZFSWpoQlBRcG1IWEZQaHN6b0ktZFN2MV8tTWhpcFAyVWduT3M&amp;b64e=2&amp;sign=c7a487d3e06dd14f7018e9381e4d9638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ZC11STBibmJOVndzMzhLeGNGZFB4V29GMFpBTjhtY3JrMkJnaFc3Vzh1U2hlM2ViR2ppclk3NjlaT0lEaWxtLXNDV2hpUWxnV1NVRDFPTXYtYTlXR1YyUlJILU1UVVVhamxUUUszUWxKblZudm4zV2Iwa0I5VmJZODhSVU5GUnBjOGpsazlSSDg4aUgyUFNLMGNhaUYtWkFfbUU1NEEzSF9NbHNNd1JfV3lqdU5qbUlPYk1LeFk&amp;b64e=2&amp;sign=706b77f514faad7d792dd91b73c1a515&amp;keyno=17" TargetMode="External"/><Relationship Id="rId5" Type="http://schemas.openxmlformats.org/officeDocument/2006/relationships/hyperlink" Target="https://clck.yandex.ru/redir/nWO_r1F33ck?data=NnBZTWRhdFZKOHQxUjhzSWFYVGhXZC11STBibmJOVndzMzhLeGNGZFB4V29GMFpBTjhtY3JrMkJnaFc3Vzh1U2hlM2ViR2ppclk3NjlaT0lEaWxtLXNDV2hpUWxnV1NVRDFPTXYtYTlXR1YyUlJILU1UVVVhamxUUUszUWxKblZudm4zV2Iwa0I5VU41d1dpdkZOaDNrUEY3Yk51dFBhRm5GZ1FOaTJlTTd1M1NvRzFjVlpXbEw1Z1EzRnFaWXVNWjc0MHRRZjdtajA&amp;b64e=2&amp;sign=a2cffdc0ccee0459c22e2aae956257ea&amp;keyno=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nWO_r1F33ck?data=NnBZTWRhdFZKOHQxUjhzSWFYVGhXZC11STBibmJOVndzMzhLeGNGZFB4V29GMFpBTjhtY3JrMkJnaFc3Vzh1U2hlM2ViR2ppclk3NjlaT0lEaWxtLXNDV2hpUWxnV1NVRDFPTXYtYTlXR1YyUlJILU1UVVVhamxUUUszUWxKblZudm4zV2Iwa0I5V3ZOUXVJNkxrTGN5SjN1QnM5VEN4cnlUdDFqQnhUR05PZ0VWbl9sNlZtNHBUZEpPMGR0cFBKRFhPbnBxM1pxV2M&amp;b64e=2&amp;sign=1610fa1f970fd581cc0821ab569eb00a&amp;keyno=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0</DocSecurity>
  <Lines>26</Lines>
  <Paragraphs>7</Paragraphs>
  <ScaleCrop>false</ScaleCrop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2018-04-09T22:41:00Z</dcterms:created>
  <dcterms:modified xsi:type="dcterms:W3CDTF">2018-04-09T22:43:00Z</dcterms:modified>
</cp:coreProperties>
</file>