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06" w:rsidRPr="002B0306" w:rsidRDefault="002B0306" w:rsidP="002B03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УТВЕРЖДАЮ</w:t>
      </w:r>
    </w:p>
    <w:p w:rsidR="002B0306" w:rsidRPr="002B0306" w:rsidRDefault="002B0306" w:rsidP="002B03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B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B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B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B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B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2B0306" w:rsidRPr="002B0306" w:rsidRDefault="002B0306" w:rsidP="002B03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0306" w:rsidRPr="002B0306" w:rsidRDefault="002B0306" w:rsidP="002B03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B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B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B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B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2B0306" w:rsidRPr="002B0306" w:rsidRDefault="002B0306" w:rsidP="002B03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0306" w:rsidRPr="002B0306" w:rsidRDefault="002B0306" w:rsidP="002B03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B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B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B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B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B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2B0306" w:rsidRPr="002B0306" w:rsidRDefault="002B0306" w:rsidP="002B03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0306" w:rsidRPr="002B0306" w:rsidRDefault="002B0306" w:rsidP="002B03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B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B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B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B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B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2B0306" w:rsidRPr="002B0306" w:rsidRDefault="002B0306" w:rsidP="002B03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B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B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B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2B0306" w:rsidRPr="002B0306" w:rsidRDefault="002B0306" w:rsidP="002B03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0306" w:rsidRPr="002B0306" w:rsidRDefault="002B0306" w:rsidP="002B03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0306" w:rsidRPr="002B0306" w:rsidRDefault="002B0306" w:rsidP="002B0306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ИНФОРМАЦИЯ </w:t>
      </w:r>
    </w:p>
    <w:p w:rsidR="002B0306" w:rsidRPr="002B0306" w:rsidRDefault="002B0306" w:rsidP="002B03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B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B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для размещения на сайте</w:t>
      </w:r>
    </w:p>
    <w:p w:rsidR="002B0306" w:rsidRPr="002B0306" w:rsidRDefault="002B0306" w:rsidP="002B03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0306" w:rsidRPr="002B0306" w:rsidRDefault="002B0306" w:rsidP="002B0306">
      <w:pPr>
        <w:pBdr>
          <w:bottom w:val="single" w:sz="6" w:space="15" w:color="D6DBDF"/>
        </w:pBdr>
        <w:spacing w:after="300" w:line="46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r w:rsidRPr="002B03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Продолжительность </w:t>
      </w:r>
      <w:proofErr w:type="gramStart"/>
      <w:r w:rsidRPr="002B03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ежедневных прогулок</w:t>
      </w:r>
      <w:proofErr w:type="gramEnd"/>
      <w:r w:rsidRPr="002B03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осужденных может быть увеличена в зависимости от условий содержания и его поведения</w:t>
      </w:r>
    </w:p>
    <w:bookmarkEnd w:id="0"/>
    <w:p w:rsidR="002B0306" w:rsidRPr="002B0306" w:rsidRDefault="002B0306" w:rsidP="002B030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2B0306">
        <w:rPr>
          <w:sz w:val="28"/>
          <w:szCs w:val="28"/>
        </w:rPr>
        <w:t>Федеральным законом от 20.12.2017 № 410-ФЗ внесены изменения в статьи 113, 118, 121, 123, 125, 127, 131 Уголовно-исполнительного кодекса РФ, направленные на увеличение продолжительности ежедневных прогулок, предоставляемых осужденным к лишению свободы, отбывающим наказание в строгих условиях в исправительных колониях общего, строгого и особого режима, осужденным, отбывающим пожизненное лишение свободы, осужденным, отбывающим лишение свободы в тюрьмах, а также осужденным, содержащимся в штрафных изоляторах, помещениях камерного типа, единых помещениях камерного типа и одиночных камерах.</w:t>
      </w:r>
    </w:p>
    <w:p w:rsidR="002B0306" w:rsidRPr="002B0306" w:rsidRDefault="002B0306" w:rsidP="002B030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2B0306">
        <w:rPr>
          <w:sz w:val="28"/>
          <w:szCs w:val="28"/>
        </w:rPr>
        <w:t>Устанавливается, что время прогулки может быть увеличено при хорошем поведении осужденного и наличии возможности в местах отбывания наказания.</w:t>
      </w:r>
    </w:p>
    <w:p w:rsidR="00D4613D" w:rsidRPr="002B0306" w:rsidRDefault="00D4613D" w:rsidP="002B030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sectPr w:rsidR="00D4613D" w:rsidRPr="002B0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BE"/>
    <w:rsid w:val="002B0306"/>
    <w:rsid w:val="004238BE"/>
    <w:rsid w:val="00D4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F899"/>
  <w15:chartTrackingRefBased/>
  <w15:docId w15:val="{4BE2B3A5-30AE-4302-A5E5-5095B3F9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3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>HP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2018-04-09T23:03:00Z</dcterms:created>
  <dcterms:modified xsi:type="dcterms:W3CDTF">2018-04-09T23:04:00Z</dcterms:modified>
</cp:coreProperties>
</file>