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4" w:rsidRPr="00CC1562" w:rsidRDefault="00EA21F4" w:rsidP="00EA21F4">
      <w:pPr>
        <w:shd w:val="clear" w:color="auto" w:fill="FFFFFF"/>
        <w:spacing w:after="120" w:line="240" w:lineRule="auto"/>
        <w:outlineLvl w:val="0"/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</w:pPr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 xml:space="preserve">Организации и ИП будут обязаны применять </w:t>
      </w:r>
      <w:proofErr w:type="spellStart"/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>онлайн-кассы</w:t>
      </w:r>
      <w:proofErr w:type="spellEnd"/>
      <w:r w:rsidRPr="00CC1562">
        <w:rPr>
          <w:rFonts w:ascii="Pt Sans" w:eastAsia="Times New Roman" w:hAnsi="Pt Sans" w:cs="Arial"/>
          <w:b/>
          <w:bCs/>
          <w:color w:val="000000"/>
          <w:kern w:val="36"/>
          <w:sz w:val="39"/>
          <w:szCs w:val="39"/>
          <w:lang w:eastAsia="ru-RU"/>
        </w:rPr>
        <w:t xml:space="preserve"> при продаже пива в розницу уже с марта 2017 года</w:t>
      </w:r>
    </w:p>
    <w:p w:rsidR="00EA21F4" w:rsidRPr="00CC1562" w:rsidRDefault="00EA21F4" w:rsidP="00EA21F4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C156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 31 марта 2017 года организациям и индивидуальным предпринимателям, торгующим пивом в розницу, нужно будет использовать ККТ при расчетах с покупателями. Соответствующие новшества утверждены Федеральным законом </w:t>
      </w:r>
      <w:hyperlink r:id="rId4" w:tgtFrame="_blank" w:history="1">
        <w:r w:rsidRPr="00CC1562">
          <w:rPr>
            <w:rFonts w:ascii="Arial" w:eastAsia="Times New Roman" w:hAnsi="Arial" w:cs="Arial"/>
            <w:b/>
            <w:bCs/>
            <w:color w:val="245B95"/>
            <w:sz w:val="26"/>
            <w:u w:val="single"/>
            <w:lang w:eastAsia="ru-RU"/>
          </w:rPr>
          <w:t>от 03.07.2016 № 261-ФЗ</w:t>
        </w:r>
      </w:hyperlink>
      <w:r w:rsidRPr="00CC156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(далее — Закон № 261-ФЗ.).</w:t>
      </w:r>
    </w:p>
    <w:p w:rsidR="00EA21F4" w:rsidRPr="00CC1562" w:rsidRDefault="00EA21F4" w:rsidP="00EA21F4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 № 261-ФЗ внес ряд изменений и дополнений в Федеральный закон </w:t>
      </w:r>
      <w:hyperlink r:id="rId5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от 22.11.95 № 171-ФЗ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 государственном регулировании производства и оборота этилового спирта, алкогольной и спиртосодержащей продукции (далее — Закон № 171-ФЗ). В частности, статья 16, в которой определены требования к розничной продаже алкогольной продукции, изложена  новой редакции. В соответствии с пунктом 10 статьи 16 «розничная продажа алкогольной продукции и розничная продажа алкогольной продукции при оказании услуг общественного питания осуществляются с применением контрольно-кассовой техники». Новая редакция статьи 16 Закона № 171-ФЗ вступит в силу с 31 марта 2017 года.</w:t>
      </w:r>
    </w:p>
    <w:p w:rsidR="00EA21F4" w:rsidRPr="00CC1562" w:rsidRDefault="00EA21F4" w:rsidP="00EA21F4">
      <w:pPr>
        <w:shd w:val="clear" w:color="auto" w:fill="FFFFFF"/>
        <w:spacing w:before="150" w:after="21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 алкогольной продукции, как гласит пункт 7 статьи </w:t>
      </w:r>
      <w:hyperlink r:id="rId6" w:anchor="h58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2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Закона № 171-ФЗ, относятся спиртные напитки (в том числе водка и коньяк), вино, фруктовое вино, ликерное вино, игристое вино (шампанское), винные напитки, а также пиво и напитки, изготавливаемые на основе пива, сидр, 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пуаре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медовуха. Следовательно, с 31.03.17 обязанность по применению ККТ будет распространяться на организации и ИП, которые продают пиво в розницу вне зависимости от формы реализации (магазин или общепит).</w:t>
      </w: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Отдельно стоит описать ситуацию, которая касается тех розничных продавцов пива, которые применяют ЕНВД. В соответствии пунктом 7 статьи </w:t>
      </w:r>
      <w:hyperlink r:id="rId7" w:anchor="h530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7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Федерального закона от 03.07.16 № 290-ФЗ, организации и ИП на ЕНВД будут обязаны использовать ККТ в безусловном порядке только с 1 июля 2018 года (</w:t>
      </w:r>
      <w:proofErr w:type="gram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</w:t>
      </w:r>
      <w:proofErr w:type="gram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</w:t>
      </w:r>
      <w:hyperlink r:id="rId8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 xml:space="preserve">Как изменится закон о применении ККТ: </w:t>
        </w:r>
        <w:proofErr w:type="spellStart"/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онлайн-кассы</w:t>
        </w:r>
        <w:proofErr w:type="spellEnd"/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, электронный чек, отмена льготы для плательщиков ЕНВД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»). </w:t>
      </w:r>
      <w:proofErr w:type="gram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в данной ситуации необходимо учитывать правила конкуренции правовых норм, в частности, — принцип приоритета специальной нормы над общей, применение которого нашло отражение, в частности, в пункте 13 Постановления Пленума ВАС РФ </w:t>
      </w:r>
      <w:hyperlink r:id="rId9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от 11.07.14 № 47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 описанной ситуации требования «специального» (посвященного регулированию оборота алкоголя) Закона № 261-ФЗ</w:t>
      </w:r>
      <w:proofErr w:type="gram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 приоритетными по отношению к требованиям «общего» Закона № 290-ФЗ.</w:t>
      </w:r>
    </w:p>
    <w:p w:rsidR="00EA21F4" w:rsidRPr="00CC1562" w:rsidRDefault="00EA21F4" w:rsidP="00EA21F4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Сказанное означает, что «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вмененщики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продающие пиво в розницу в магазинах и в общепите, тоже будут обязаны до 31 марта 2017 года приобрести </w:t>
      </w:r>
      <w:proofErr w:type="spellStart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онлайн-кассу</w:t>
      </w:r>
      <w:proofErr w:type="spellEnd"/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 заключить договор с </w:t>
      </w:r>
      <w:hyperlink r:id="rId10" w:tgtFrame="_blank" w:history="1">
        <w:r w:rsidRPr="00CC1562">
          <w:rPr>
            <w:rFonts w:ascii="Arial" w:eastAsia="Times New Roman" w:hAnsi="Arial" w:cs="Arial"/>
            <w:color w:val="245B95"/>
            <w:sz w:val="23"/>
            <w:u w:val="single"/>
            <w:lang w:eastAsia="ru-RU"/>
          </w:rPr>
          <w:t>оператором фискальных данных</w:t>
        </w:r>
      </w:hyperlink>
      <w:r w:rsidRPr="00CC15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(ОФД). А с 31.03.17 они должны начать передавать налоговикам фискальные данные обо всех расчетах, произведенных на кассе через ОФД.</w:t>
      </w:r>
    </w:p>
    <w:p w:rsidR="00EA21F4" w:rsidRDefault="00EA21F4" w:rsidP="00EA21F4">
      <w:pPr>
        <w:shd w:val="clear" w:color="auto" w:fill="FFFFFF"/>
        <w:spacing w:before="100" w:beforeAutospacing="1" w:after="300" w:line="345" w:lineRule="atLeast"/>
        <w:rPr>
          <w:rFonts w:ascii="Verdana" w:eastAsia="Times New Roman" w:hAnsi="Verdana" w:cs="Arial"/>
          <w:color w:val="868686"/>
          <w:sz w:val="24"/>
          <w:szCs w:val="24"/>
          <w:lang w:eastAsia="ru-RU"/>
        </w:rPr>
      </w:pPr>
    </w:p>
    <w:p w:rsidR="00205000" w:rsidRDefault="00205000"/>
    <w:sectPr w:rsidR="00205000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F4"/>
    <w:rsid w:val="00205000"/>
    <w:rsid w:val="00E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online.ru/pub/comments/2016/7/11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5585&amp;promocode=09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281&amp;promocode=0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6281&amp;promocode=0957" TargetMode="External"/><Relationship Id="rId10" Type="http://schemas.openxmlformats.org/officeDocument/2006/relationships/hyperlink" Target="http://kontur.ru/ofd?promocode=0957" TargetMode="External"/><Relationship Id="rId4" Type="http://schemas.openxmlformats.org/officeDocument/2006/relationships/hyperlink" Target="https://normativ.kontur.ru/document?moduleId=1&amp;documentId=276299&amp;promocode=0957" TargetMode="External"/><Relationship Id="rId9" Type="http://schemas.openxmlformats.org/officeDocument/2006/relationships/hyperlink" Target="https://normativ.kontur.ru/document?moduleId=7&amp;documentId=235675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2017-02-15T11:07:00Z</dcterms:created>
  <dcterms:modified xsi:type="dcterms:W3CDTF">2017-02-15T11:07:00Z</dcterms:modified>
</cp:coreProperties>
</file>