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</w:t>
      </w:r>
      <w:r>
        <w:rPr>
          <w:b/>
          <w:bCs/>
          <w:color w:val="000000"/>
        </w:rPr>
        <w:t xml:space="preserve">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 2015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7129B9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7129B9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7129B9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t xml:space="preserve">Уличное </w:t>
            </w:r>
            <w:r>
              <w:t>освещение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t>743,7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t>743,7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t>743,7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t>Озеленение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t>13,1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t>13,1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t>13,1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7129B9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7129B9" w:rsidRDefault="007129B9" w:rsidP="007129B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Прочее </w:t>
            </w:r>
            <w:r w:rsidRPr="007129B9">
              <w:rPr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521,6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t>Организация сбора и выв</w:t>
            </w:r>
            <w:r>
              <w:t>о</w:t>
            </w:r>
            <w:r>
              <w:t>за мусора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48,4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2016-05-13T08:09:00Z</dcterms:created>
  <dcterms:modified xsi:type="dcterms:W3CDTF">2016-05-13T08:30:00Z</dcterms:modified>
</cp:coreProperties>
</file>