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E" w:rsidRDefault="00E9150B">
      <w:pPr>
        <w:pStyle w:val="Textbody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7215DE" w:rsidRDefault="007215DE">
      <w:pPr>
        <w:pStyle w:val="Standard"/>
        <w:jc w:val="center"/>
        <w:rPr>
          <w:b/>
          <w:bCs/>
        </w:rPr>
      </w:pPr>
    </w:p>
    <w:p w:rsidR="007215DE" w:rsidRDefault="007215DE">
      <w:pPr>
        <w:pStyle w:val="Standard"/>
        <w:jc w:val="center"/>
        <w:rPr>
          <w:b/>
          <w:bCs/>
        </w:rPr>
      </w:pPr>
    </w:p>
    <w:p w:rsidR="007215DE" w:rsidRDefault="00E9150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215DE" w:rsidRDefault="007215DE">
      <w:pPr>
        <w:pStyle w:val="Standard"/>
      </w:pPr>
    </w:p>
    <w:p w:rsidR="007215DE" w:rsidRDefault="007215DE">
      <w:pPr>
        <w:pStyle w:val="Standard"/>
        <w:jc w:val="center"/>
        <w:rPr>
          <w:b/>
          <w:bCs/>
        </w:rPr>
      </w:pPr>
    </w:p>
    <w:p w:rsidR="007215DE" w:rsidRDefault="00E41743">
      <w:pPr>
        <w:pStyle w:val="2"/>
        <w:jc w:val="center"/>
      </w:pPr>
      <w:r>
        <w:t>о</w:t>
      </w:r>
      <w:r w:rsidR="00E9150B">
        <w:t xml:space="preserve">т </w:t>
      </w:r>
      <w:r>
        <w:t>06 февраля</w:t>
      </w:r>
      <w:r w:rsidR="00E9150B">
        <w:t xml:space="preserve"> 2014 года  № </w:t>
      </w:r>
      <w:r>
        <w:t>15</w:t>
      </w:r>
    </w:p>
    <w:p w:rsidR="007215DE" w:rsidRDefault="00E9150B">
      <w:pPr>
        <w:pStyle w:val="Standard"/>
      </w:pPr>
      <w:r>
        <w:t xml:space="preserve"> </w:t>
      </w:r>
    </w:p>
    <w:p w:rsidR="007215DE" w:rsidRDefault="007215DE">
      <w:pPr>
        <w:pStyle w:val="Standard"/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 утверждении Положения о контрактной системе в сфере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Times New Roman"/>
          <w:b/>
          <w:bCs/>
        </w:rPr>
        <w:t>Путиловское</w:t>
      </w:r>
      <w:proofErr w:type="spellEnd"/>
      <w:r>
        <w:rPr>
          <w:rFonts w:cs="Times New Roman"/>
          <w:b/>
          <w:bCs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7215DE" w:rsidRDefault="007215DE">
      <w:pPr>
        <w:pStyle w:val="Standard"/>
        <w:jc w:val="center"/>
        <w:rPr>
          <w:b/>
          <w:bCs/>
        </w:rPr>
      </w:pPr>
    </w:p>
    <w:p w:rsidR="007215DE" w:rsidRDefault="007215DE">
      <w:pPr>
        <w:pStyle w:val="Standard"/>
        <w:jc w:val="center"/>
        <w:rPr>
          <w:b/>
          <w:bCs/>
        </w:rPr>
      </w:pPr>
    </w:p>
    <w:p w:rsidR="007215DE" w:rsidRDefault="00E9150B">
      <w:pPr>
        <w:pStyle w:val="20"/>
      </w:pPr>
      <w:r>
        <w:tab/>
      </w:r>
      <w:proofErr w:type="gramStart"/>
      <w:r>
        <w:rPr>
          <w:rFonts w:cs="Times New Roman"/>
          <w:szCs w:val="28"/>
        </w:rPr>
        <w:t>В соответствии с параграфом 4 главы 30 Гражданского кодекса Российской Федерации,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Ленинградской области, регулирующими</w:t>
      </w:r>
      <w:proofErr w:type="gramEnd"/>
      <w:r>
        <w:rPr>
          <w:rFonts w:cs="Times New Roman"/>
          <w:szCs w:val="28"/>
        </w:rPr>
        <w:t xml:space="preserve"> отношения, связанные с контрактной системой в сфере закупок, руководствуясь Уставом МО </w:t>
      </w:r>
      <w:proofErr w:type="spellStart"/>
      <w:r>
        <w:rPr>
          <w:rFonts w:cs="Times New Roman"/>
          <w:szCs w:val="28"/>
        </w:rPr>
        <w:t>Путиловское</w:t>
      </w:r>
      <w:proofErr w:type="spellEnd"/>
      <w:r>
        <w:rPr>
          <w:rFonts w:cs="Times New Roman"/>
          <w:szCs w:val="28"/>
        </w:rPr>
        <w:t xml:space="preserve"> сельское поселение МО Кировский муниципальный район Ленинградской области:</w:t>
      </w:r>
    </w:p>
    <w:p w:rsidR="007215DE" w:rsidRDefault="00E9150B">
      <w:pPr>
        <w:pStyle w:val="20"/>
        <w:rPr>
          <w:szCs w:val="28"/>
        </w:rPr>
      </w:pPr>
      <w:r>
        <w:rPr>
          <w:szCs w:val="28"/>
        </w:rPr>
        <w:t xml:space="preserve"> </w:t>
      </w:r>
    </w:p>
    <w:p w:rsidR="007215DE" w:rsidRDefault="00E9150B">
      <w:pPr>
        <w:pStyle w:val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Положение о контрактной системе в сфере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Times New Roman"/>
          <w:szCs w:val="28"/>
        </w:rPr>
        <w:t>Путиловское</w:t>
      </w:r>
      <w:proofErr w:type="spellEnd"/>
      <w:r>
        <w:rPr>
          <w:rFonts w:cs="Times New Roman"/>
          <w:szCs w:val="28"/>
        </w:rPr>
        <w:t xml:space="preserve"> сельское поселение муниципального образования Кировский муниципальный район Ленинградской области  (прилагается).</w:t>
      </w:r>
    </w:p>
    <w:p w:rsidR="007215DE" w:rsidRDefault="00E9150B">
      <w:pPr>
        <w:pStyle w:val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>
        <w:rPr>
          <w:rFonts w:cs="Times New Roman"/>
          <w:szCs w:val="28"/>
        </w:rPr>
        <w:t>Путиловское</w:t>
      </w:r>
      <w:proofErr w:type="spellEnd"/>
      <w:r>
        <w:rPr>
          <w:rFonts w:cs="Times New Roman"/>
          <w:szCs w:val="28"/>
        </w:rPr>
        <w:t xml:space="preserve"> сельское поселение муниципального образования Кировский муниципальный район Ленинградской области от 25.09.2006 № 23 «О  порядке размещения заказов на поставки товаров, выполнения работ, оказание услуг для  нужд муниципальное образование </w:t>
      </w:r>
      <w:proofErr w:type="spellStart"/>
      <w:r>
        <w:rPr>
          <w:rFonts w:cs="Times New Roman"/>
          <w:szCs w:val="28"/>
        </w:rPr>
        <w:t>Путиловское</w:t>
      </w:r>
      <w:proofErr w:type="spellEnd"/>
      <w:r>
        <w:rPr>
          <w:rFonts w:cs="Times New Roman"/>
          <w:szCs w:val="28"/>
        </w:rPr>
        <w:t xml:space="preserve"> сельское поселение муниципального образования Кировский муниципальный район Ленинградской области».</w:t>
      </w:r>
    </w:p>
    <w:p w:rsidR="007215DE" w:rsidRDefault="00E9150B">
      <w:pPr>
        <w:pStyle w:val="20"/>
        <w:rPr>
          <w:szCs w:val="28"/>
        </w:rPr>
      </w:pPr>
      <w:r>
        <w:rPr>
          <w:rFonts w:cs="Times New Roman"/>
          <w:bCs/>
          <w:szCs w:val="28"/>
        </w:rPr>
        <w:t xml:space="preserve">3. </w:t>
      </w:r>
      <w:r>
        <w:rPr>
          <w:rFonts w:cs="Times New Roman"/>
          <w:szCs w:val="28"/>
        </w:rPr>
        <w:t>Настоящее Положение распространяется на правоотношения, возникшие  с 1 января 2014 года, за исключением пунктов 2.1., 2.2., 2.3., 2.6., вступающих в силу с 1 января 2015 года, пунктов 2.5., 4.1., 4.2., 4.3., пп.1 п.5.3, вступающих в силу с 1 января 2016 года.</w:t>
      </w:r>
    </w:p>
    <w:p w:rsidR="007215DE" w:rsidRDefault="00E9150B">
      <w:pPr>
        <w:pStyle w:val="20"/>
      </w:pPr>
      <w:r>
        <w:rPr>
          <w:szCs w:val="28"/>
        </w:rPr>
        <w:t xml:space="preserve">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возлагаю на себя.</w:t>
      </w:r>
    </w:p>
    <w:p w:rsidR="007215DE" w:rsidRDefault="007215DE">
      <w:pPr>
        <w:pStyle w:val="Standard"/>
        <w:jc w:val="both"/>
        <w:rPr>
          <w:sz w:val="28"/>
          <w:szCs w:val="28"/>
        </w:rPr>
      </w:pPr>
    </w:p>
    <w:p w:rsidR="007215DE" w:rsidRDefault="00E9150B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       В.И. </w:t>
      </w:r>
      <w:proofErr w:type="spellStart"/>
      <w:r>
        <w:rPr>
          <w:rFonts w:cs="Times New Roman"/>
          <w:sz w:val="28"/>
          <w:szCs w:val="28"/>
        </w:rPr>
        <w:t>Егорихин</w:t>
      </w:r>
      <w:proofErr w:type="spellEnd"/>
    </w:p>
    <w:p w:rsidR="007215DE" w:rsidRDefault="007215DE">
      <w:pPr>
        <w:pStyle w:val="20"/>
        <w:rPr>
          <w:rFonts w:cs="Times New Roman"/>
          <w:sz w:val="24"/>
          <w:szCs w:val="28"/>
        </w:rPr>
      </w:pPr>
    </w:p>
    <w:p w:rsidR="007215DE" w:rsidRDefault="007215DE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15DE" w:rsidRDefault="007215DE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15DE" w:rsidRDefault="00E9150B">
      <w:pPr>
        <w:pStyle w:val="Standard"/>
        <w:autoSpaceDE w:val="0"/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7215DE" w:rsidRDefault="00E9150B">
      <w:pPr>
        <w:pStyle w:val="Standard"/>
        <w:autoSpaceDE w:val="0"/>
        <w:jc w:val="right"/>
        <w:rPr>
          <w:rFonts w:cs="Times New Roman"/>
        </w:rPr>
      </w:pPr>
      <w:r>
        <w:rPr>
          <w:rFonts w:cs="Times New Roman"/>
        </w:rPr>
        <w:t>к п</w:t>
      </w:r>
      <w:r>
        <w:rPr>
          <w:rFonts w:cs="Times New Roman"/>
          <w:bCs/>
          <w:spacing w:val="-2"/>
        </w:rPr>
        <w:t>остановлению администрации</w:t>
      </w:r>
    </w:p>
    <w:p w:rsidR="007215DE" w:rsidRDefault="00E9150B">
      <w:pPr>
        <w:pStyle w:val="Standard"/>
        <w:shd w:val="clear" w:color="auto" w:fill="FFFFFF"/>
        <w:autoSpaceDE w:val="0"/>
        <w:ind w:firstLine="539"/>
        <w:jc w:val="right"/>
        <w:rPr>
          <w:rFonts w:cs="Times New Roman"/>
          <w:bCs/>
          <w:spacing w:val="-2"/>
        </w:rPr>
      </w:pPr>
      <w:r>
        <w:rPr>
          <w:rFonts w:cs="Times New Roman"/>
          <w:bCs/>
          <w:spacing w:val="-2"/>
        </w:rPr>
        <w:t>муниципального образования</w:t>
      </w:r>
    </w:p>
    <w:p w:rsidR="007215DE" w:rsidRDefault="00E9150B">
      <w:pPr>
        <w:pStyle w:val="Standard"/>
        <w:shd w:val="clear" w:color="auto" w:fill="FFFFFF"/>
        <w:autoSpaceDE w:val="0"/>
        <w:ind w:firstLine="539"/>
        <w:jc w:val="right"/>
        <w:rPr>
          <w:rFonts w:cs="Times New Roman"/>
          <w:bCs/>
          <w:spacing w:val="-2"/>
        </w:rPr>
      </w:pPr>
      <w:proofErr w:type="spellStart"/>
      <w:r>
        <w:rPr>
          <w:rFonts w:cs="Times New Roman"/>
          <w:bCs/>
          <w:spacing w:val="-2"/>
        </w:rPr>
        <w:t>Путиловское</w:t>
      </w:r>
      <w:proofErr w:type="spellEnd"/>
      <w:r>
        <w:rPr>
          <w:rFonts w:cs="Times New Roman"/>
          <w:bCs/>
          <w:spacing w:val="-2"/>
        </w:rPr>
        <w:t xml:space="preserve"> сельское поселение</w:t>
      </w:r>
    </w:p>
    <w:p w:rsidR="007215DE" w:rsidRDefault="00E9150B">
      <w:pPr>
        <w:pStyle w:val="Standard"/>
        <w:shd w:val="clear" w:color="auto" w:fill="FFFFFF"/>
        <w:autoSpaceDE w:val="0"/>
        <w:ind w:firstLine="539"/>
        <w:jc w:val="right"/>
        <w:rPr>
          <w:rFonts w:cs="Times New Roman"/>
          <w:bCs/>
          <w:spacing w:val="-2"/>
        </w:rPr>
      </w:pPr>
      <w:r>
        <w:rPr>
          <w:rFonts w:cs="Times New Roman"/>
          <w:bCs/>
          <w:spacing w:val="-2"/>
        </w:rPr>
        <w:t>муниципального образования</w:t>
      </w:r>
    </w:p>
    <w:p w:rsidR="007215DE" w:rsidRDefault="00E9150B">
      <w:pPr>
        <w:pStyle w:val="Standard"/>
        <w:shd w:val="clear" w:color="auto" w:fill="FFFFFF"/>
        <w:autoSpaceDE w:val="0"/>
        <w:ind w:firstLine="539"/>
        <w:jc w:val="right"/>
        <w:rPr>
          <w:rFonts w:cs="Times New Roman"/>
          <w:bCs/>
          <w:spacing w:val="-2"/>
        </w:rPr>
      </w:pPr>
      <w:r>
        <w:rPr>
          <w:rFonts w:cs="Times New Roman"/>
          <w:bCs/>
          <w:spacing w:val="-2"/>
        </w:rPr>
        <w:t>Кировский муниципальный район</w:t>
      </w:r>
    </w:p>
    <w:p w:rsidR="007215DE" w:rsidRDefault="00E9150B">
      <w:pPr>
        <w:pStyle w:val="Standard"/>
        <w:shd w:val="clear" w:color="auto" w:fill="FFFFFF"/>
        <w:autoSpaceDE w:val="0"/>
        <w:ind w:firstLine="539"/>
        <w:jc w:val="right"/>
        <w:rPr>
          <w:rFonts w:cs="Times New Roman"/>
          <w:bCs/>
          <w:spacing w:val="-2"/>
        </w:rPr>
      </w:pPr>
      <w:r>
        <w:rPr>
          <w:rFonts w:cs="Times New Roman"/>
          <w:bCs/>
          <w:spacing w:val="-2"/>
        </w:rPr>
        <w:t>Ленинградской области</w:t>
      </w:r>
    </w:p>
    <w:p w:rsidR="007215DE" w:rsidRDefault="00E41743">
      <w:pPr>
        <w:pStyle w:val="Standard"/>
        <w:shd w:val="clear" w:color="auto" w:fill="FFFFFF"/>
        <w:jc w:val="right"/>
        <w:rPr>
          <w:rFonts w:cs="Times New Roman"/>
        </w:rPr>
      </w:pPr>
      <w:r>
        <w:rPr>
          <w:rFonts w:cs="Times New Roman"/>
        </w:rPr>
        <w:t>о</w:t>
      </w:r>
      <w:r w:rsidR="00E9150B">
        <w:rPr>
          <w:rFonts w:cs="Times New Roman"/>
        </w:rPr>
        <w:t>т</w:t>
      </w:r>
      <w:r>
        <w:rPr>
          <w:rFonts w:cs="Times New Roman"/>
        </w:rPr>
        <w:t xml:space="preserve"> 06.02.2014</w:t>
      </w:r>
      <w:r w:rsidR="00E9150B">
        <w:rPr>
          <w:rFonts w:cs="Times New Roman"/>
        </w:rPr>
        <w:t xml:space="preserve"> № </w:t>
      </w:r>
      <w:r>
        <w:rPr>
          <w:rFonts w:cs="Times New Roman"/>
        </w:rPr>
        <w:t>15</w:t>
      </w:r>
      <w:bookmarkStart w:id="0" w:name="_GoBack"/>
      <w:bookmarkEnd w:id="0"/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Положение о контрактной системе в сфере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Times New Roman"/>
          <w:b/>
          <w:bCs/>
        </w:rPr>
        <w:t>Путиловское</w:t>
      </w:r>
      <w:proofErr w:type="spellEnd"/>
      <w:r>
        <w:rPr>
          <w:rFonts w:cs="Times New Roman"/>
          <w:b/>
          <w:bCs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  <w:bookmarkStart w:id="1" w:name="Par35"/>
      <w:bookmarkEnd w:id="1"/>
    </w:p>
    <w:p w:rsidR="007215DE" w:rsidRDefault="00E9150B">
      <w:pPr>
        <w:pStyle w:val="Standard"/>
        <w:autoSpaceDE w:val="0"/>
        <w:jc w:val="center"/>
        <w:rPr>
          <w:rFonts w:cs="Times New Roman"/>
          <w:b/>
        </w:rPr>
      </w:pPr>
      <w:bookmarkStart w:id="2" w:name="Par40"/>
      <w:bookmarkEnd w:id="2"/>
      <w:r>
        <w:rPr>
          <w:rFonts w:cs="Times New Roman"/>
          <w:b/>
        </w:rPr>
        <w:t>1. Общие положения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Настоящее Положение о контрактной системе в сфере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</w:t>
      </w:r>
      <w:proofErr w:type="gramEnd"/>
      <w:r>
        <w:rPr>
          <w:rFonts w:cs="Times New Roman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№ 44-ФЗ), иными федеральными законами, законами Ленинградской области, регулирующими отношения, связанные с контрактной системой в сфере закупок.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proofErr w:type="gramStart"/>
      <w:r>
        <w:rPr>
          <w:rFonts w:cs="Times New Roman"/>
        </w:rPr>
        <w:t xml:space="preserve">Положение регулирует отношения, направленные на обеспечение муниципальных нужд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1.3. Основные понятия, используемые в настоящем Положении: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1.3.1. </w:t>
      </w:r>
      <w:proofErr w:type="gramStart"/>
      <w:r>
        <w:rPr>
          <w:rFonts w:cs="Times New Roman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>
        <w:rPr>
          <w:rFonts w:cs="Times New Roman"/>
        </w:rPr>
        <w:t xml:space="preserve">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7215DE" w:rsidRDefault="00E9150B">
      <w:pPr>
        <w:pStyle w:val="Standard"/>
        <w:autoSpaceDE w:val="0"/>
        <w:ind w:firstLine="540"/>
        <w:jc w:val="both"/>
      </w:pPr>
      <w:r>
        <w:rPr>
          <w:rFonts w:cs="Times New Roman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rPr>
          <w:rFonts w:cs="Times New Roman"/>
        </w:rPr>
        <w:t>ств ст</w:t>
      </w:r>
      <w:proofErr w:type="gramEnd"/>
      <w:r>
        <w:rPr>
          <w:rFonts w:cs="Times New Roman"/>
        </w:rPr>
        <w:t xml:space="preserve"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</w:t>
      </w:r>
      <w:r>
        <w:rPr>
          <w:rFonts w:cs="Times New Roman"/>
        </w:rPr>
        <w:lastRenderedPageBreak/>
        <w:t>(подрядчика, исполнителя), закупка начинается с заключения контракта и завершается исполнением обязатель</w:t>
      </w:r>
      <w:proofErr w:type="gramStart"/>
      <w:r>
        <w:rPr>
          <w:rFonts w:cs="Times New Roman"/>
        </w:rPr>
        <w:t>ств ст</w:t>
      </w:r>
      <w:proofErr w:type="gramEnd"/>
      <w:r>
        <w:rPr>
          <w:rFonts w:cs="Times New Roman"/>
        </w:rPr>
        <w:t>оронами контракта.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1.3.3. Муниципальный заказчик — администрация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1.3.4. </w:t>
      </w:r>
      <w:proofErr w:type="gramStart"/>
      <w:r>
        <w:rPr>
          <w:rFonts w:cs="Times New Roman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</w:rPr>
      </w:pPr>
      <w:bookmarkStart w:id="3" w:name="Par53"/>
      <w:bookmarkEnd w:id="3"/>
      <w:r>
        <w:rPr>
          <w:rFonts w:cs="Times New Roman"/>
          <w:b/>
        </w:rPr>
        <w:t>2. Планирование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4" w:name="Par58"/>
      <w:bookmarkEnd w:id="4"/>
      <w:r>
        <w:rPr>
          <w:rFonts w:cs="Times New Roman"/>
        </w:rPr>
        <w:t xml:space="preserve">2.1. </w:t>
      </w:r>
      <w:proofErr w:type="gramStart"/>
      <w:r>
        <w:rPr>
          <w:rFonts w:cs="Times New Roman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5" w:name="Par59"/>
      <w:bookmarkEnd w:id="5"/>
      <w:r>
        <w:rPr>
          <w:rFonts w:cs="Times New Roman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6" w:name="Par60"/>
      <w:bookmarkEnd w:id="6"/>
      <w:r>
        <w:rPr>
          <w:rFonts w:cs="Times New Roman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с учетом требований, установленных Правительством Российской Федерации, и утверждается постановлением главы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7" w:name="Par61"/>
      <w:bookmarkEnd w:id="7"/>
      <w:r>
        <w:rPr>
          <w:rFonts w:cs="Times New Roman"/>
        </w:rPr>
        <w:t xml:space="preserve">2.4. </w:t>
      </w:r>
      <w:proofErr w:type="gramStart"/>
      <w:r>
        <w:rPr>
          <w:rFonts w:cs="Times New Roman"/>
        </w:rPr>
        <w:t xml:space="preserve">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в соответствии с общими правилами нормирования, установленными Правительством Российской Федерации, и утверждаются постановлением главы 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области.</w:t>
      </w:r>
      <w:proofErr w:type="gramEnd"/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8" w:name="Par66"/>
      <w:bookmarkEnd w:id="8"/>
      <w:r>
        <w:rPr>
          <w:rFonts w:cs="Times New Roman"/>
        </w:rPr>
        <w:t xml:space="preserve">2.5. Проведение обязательного общественного обсуждения закупок для обеспечения муниципальных нужд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осуществляется в случаях и в порядке, установленном Правительством Российской Федерации.</w:t>
      </w:r>
    </w:p>
    <w:p w:rsidR="007215DE" w:rsidRDefault="00E9150B">
      <w:pPr>
        <w:pStyle w:val="Standard"/>
        <w:autoSpaceDE w:val="0"/>
        <w:ind w:firstLine="540"/>
        <w:jc w:val="both"/>
      </w:pPr>
      <w:bookmarkStart w:id="9" w:name="Par70"/>
      <w:bookmarkEnd w:id="9"/>
      <w:r>
        <w:rPr>
          <w:rFonts w:cs="Times New Roman"/>
        </w:rPr>
        <w:t xml:space="preserve">2.6. Порядок формирования, утверждения и ведения планов-графиков для обеспечения муниципальных нужд разрабатывается администрацией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и утверждается постановлением главы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</w:t>
      </w:r>
      <w:r>
        <w:rPr>
          <w:rFonts w:cs="Times New Roman"/>
        </w:rPr>
        <w:lastRenderedPageBreak/>
        <w:t>муниципальный район Ленинградской области с учетом требований, установленных Правительством Российской Федерации.</w:t>
      </w: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</w:rPr>
      </w:pPr>
      <w:bookmarkStart w:id="10" w:name="Par72"/>
      <w:bookmarkEnd w:id="10"/>
      <w:r>
        <w:rPr>
          <w:rFonts w:cs="Times New Roman"/>
          <w:b/>
        </w:rPr>
        <w:t>3. Осуществление закупок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Заказчик, совокупный годовой объем </w:t>
      </w:r>
      <w:proofErr w:type="gramStart"/>
      <w:r>
        <w:rPr>
          <w:rFonts w:cs="Times New Roman"/>
        </w:rPr>
        <w:t>закупок</w:t>
      </w:r>
      <w:proofErr w:type="gramEnd"/>
      <w:r>
        <w:rPr>
          <w:rFonts w:cs="Times New Roman"/>
        </w:rPr>
        <w:t xml:space="preserve"> которого в соответствии с планом-графиком не превышает сто миллионов рублей, назначает контрактного управляющего.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11" w:name="Par77"/>
      <w:bookmarkEnd w:id="11"/>
      <w:r>
        <w:rPr>
          <w:rFonts w:cs="Times New Roman"/>
        </w:rPr>
        <w:t xml:space="preserve">3.3. Контрактный управляющий администрации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назначается главой администрации из числа муниципальных служащих и работников администрации.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3.4. Контрактный управляющий действует в соответствии с Положением, разработанным и утвержденным постановлением главы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proofErr w:type="gramStart"/>
      <w:r>
        <w:rPr>
          <w:rFonts w:cs="Times New Roman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>
        <w:rPr>
          <w:rFonts w:cs="Times New Roman"/>
        </w:rPr>
        <w:t xml:space="preserve"> не предусмотрены.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</w:rPr>
      </w:pPr>
      <w:bookmarkStart w:id="12" w:name="Par87"/>
      <w:bookmarkEnd w:id="12"/>
      <w:r>
        <w:rPr>
          <w:rFonts w:cs="Times New Roman"/>
          <w:b/>
        </w:rPr>
        <w:t>4. Мониторинг и аудит в сфере закупок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13" w:name="Par92"/>
      <w:bookmarkEnd w:id="13"/>
      <w:r>
        <w:rPr>
          <w:rFonts w:cs="Times New Roman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14" w:name="Par93"/>
      <w:bookmarkEnd w:id="14"/>
      <w:r>
        <w:rPr>
          <w:rFonts w:cs="Times New Roman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4.3. Мониторинг закупок обеспечивается контрактным управляющим администрации муниципального образования </w:t>
      </w:r>
      <w:proofErr w:type="spellStart"/>
      <w:r>
        <w:rPr>
          <w:rFonts w:cs="Times New Roman"/>
          <w:lang w:eastAsia="ru-RU"/>
        </w:rPr>
        <w:t>Путиловское</w:t>
      </w:r>
      <w:proofErr w:type="spellEnd"/>
      <w:r>
        <w:rPr>
          <w:rFonts w:cs="Times New Roman"/>
          <w:lang w:eastAsia="ru-RU"/>
        </w:rPr>
        <w:t xml:space="preserve"> сельское поселение муниципального образования Кировский муниципальный район Ленинградской области.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4.4. Аудит в сфере закупок осуществляется контрольно-счетным органом Кировского муниципального района</w:t>
      </w:r>
      <w:proofErr w:type="gramStart"/>
      <w:r>
        <w:rPr>
          <w:rFonts w:cs="Times New Roman"/>
        </w:rPr>
        <w:t>. ?</w:t>
      </w:r>
      <w:proofErr w:type="gramEnd"/>
    </w:p>
    <w:p w:rsidR="007215DE" w:rsidRDefault="007215DE">
      <w:pPr>
        <w:pStyle w:val="Standard"/>
        <w:autoSpaceDE w:val="0"/>
        <w:jc w:val="both"/>
        <w:rPr>
          <w:rFonts w:cs="Times New Roman"/>
        </w:rPr>
      </w:pPr>
    </w:p>
    <w:p w:rsidR="007215DE" w:rsidRDefault="00E9150B">
      <w:pPr>
        <w:pStyle w:val="Standard"/>
        <w:autoSpaceDE w:val="0"/>
        <w:jc w:val="center"/>
        <w:rPr>
          <w:rFonts w:cs="Times New Roman"/>
          <w:b/>
        </w:rPr>
      </w:pPr>
      <w:bookmarkStart w:id="15" w:name="Par96"/>
      <w:bookmarkEnd w:id="15"/>
      <w:r>
        <w:rPr>
          <w:rFonts w:cs="Times New Roman"/>
          <w:b/>
        </w:rPr>
        <w:t>5. Контроль в сфере закупок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5.1. Контроль в сфере закупок осуществляется в отношении заказчика, контрактной службы,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7215DE" w:rsidRDefault="00E9150B">
      <w:pPr>
        <w:pStyle w:val="Standard"/>
        <w:autoSpaceDE w:val="0"/>
        <w:ind w:firstLine="540"/>
        <w:jc w:val="both"/>
      </w:pPr>
      <w:r>
        <w:rPr>
          <w:rFonts w:cs="Times New Roman"/>
        </w:rPr>
        <w:t xml:space="preserve">5.2. Контроль в сфере закупок осуществляют органы внутреннего муниципального </w:t>
      </w:r>
      <w:r>
        <w:rPr>
          <w:rFonts w:cs="Times New Roman"/>
        </w:rPr>
        <w:lastRenderedPageBreak/>
        <w:t>финансового контроля, определенные в соответствии с Бюджетным кодексом Российской Федерации.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5.3. Органы внутреннего муниципального финансового контроля осуществляют контроль в отношении: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bookmarkStart w:id="16" w:name="Par107"/>
      <w:bookmarkEnd w:id="16"/>
      <w:r>
        <w:rPr>
          <w:rFonts w:cs="Times New Roman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5.4. Осуществление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муниципального образования </w:t>
      </w:r>
      <w:proofErr w:type="spellStart"/>
      <w:r>
        <w:rPr>
          <w:rFonts w:cs="Times New Roman"/>
        </w:rPr>
        <w:t>Путиловское</w:t>
      </w:r>
      <w:proofErr w:type="spellEnd"/>
      <w:r>
        <w:rPr>
          <w:rFonts w:cs="Times New Roman"/>
        </w:rPr>
        <w:t xml:space="preserve"> сельское поселение муниципального образования Кировский муниципальный район Ленинградской области и утвержденным постановлением главы администрации с учетом требований, установленных в части 11 статьи 99 Федерального закона № 44-ФЗ.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5.5. Заказчик осуществляет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5.6. Граждане, общественные объединения и объединения юридических лиц вправе осуществлять общественный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7215DE" w:rsidRDefault="00E9150B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7215DE" w:rsidRDefault="007215DE">
      <w:pPr>
        <w:pStyle w:val="Standard"/>
        <w:rPr>
          <w:rFonts w:cs="Times New Roman"/>
        </w:rPr>
      </w:pPr>
    </w:p>
    <w:sectPr w:rsidR="007215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B4" w:rsidRDefault="00C945B4">
      <w:r>
        <w:separator/>
      </w:r>
    </w:p>
  </w:endnote>
  <w:endnote w:type="continuationSeparator" w:id="0">
    <w:p w:rsidR="00C945B4" w:rsidRDefault="00C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B4" w:rsidRDefault="00C945B4">
      <w:r>
        <w:rPr>
          <w:color w:val="000000"/>
        </w:rPr>
        <w:separator/>
      </w:r>
    </w:p>
  </w:footnote>
  <w:footnote w:type="continuationSeparator" w:id="0">
    <w:p w:rsidR="00C945B4" w:rsidRDefault="00C9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5DE"/>
    <w:rsid w:val="007215DE"/>
    <w:rsid w:val="0086229E"/>
    <w:rsid w:val="00C945B4"/>
    <w:rsid w:val="00E41743"/>
    <w:rsid w:val="00E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Indent 3"/>
    <w:basedOn w:val="Standard"/>
    <w:pPr>
      <w:autoSpaceDE w:val="0"/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styleId="20">
    <w:name w:val="Body Text 2"/>
    <w:basedOn w:val="Standard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Indent 3"/>
    <w:basedOn w:val="Standard"/>
    <w:pPr>
      <w:autoSpaceDE w:val="0"/>
      <w:spacing w:after="120"/>
      <w:ind w:left="283"/>
    </w:pPr>
    <w:rPr>
      <w:rFonts w:ascii="Arial" w:eastAsia="Times New Roman" w:hAnsi="Arial" w:cs="Arial"/>
      <w:sz w:val="16"/>
      <w:szCs w:val="16"/>
    </w:rPr>
  </w:style>
  <w:style w:type="paragraph" w:styleId="20">
    <w:name w:val="Body Text 2"/>
    <w:basedOn w:val="Standard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2014-02-06T10:34:00Z</cp:lastPrinted>
  <dcterms:created xsi:type="dcterms:W3CDTF">2014-02-05T12:45:00Z</dcterms:created>
  <dcterms:modified xsi:type="dcterms:W3CDTF">2014-02-14T04:29:00Z</dcterms:modified>
</cp:coreProperties>
</file>