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D5" w:rsidRPr="00CA08D5" w:rsidRDefault="00CA08D5" w:rsidP="00CA08D5">
      <w:pPr>
        <w:overflowPunct w:val="0"/>
        <w:autoSpaceDE w:val="0"/>
        <w:autoSpaceDN w:val="0"/>
        <w:adjustRightInd w:val="0"/>
        <w:jc w:val="center"/>
        <w:rPr>
          <w:b/>
          <w:bCs/>
          <w:sz w:val="28"/>
          <w:szCs w:val="28"/>
          <w:lang w:eastAsia="zh-CN"/>
        </w:rPr>
      </w:pPr>
      <w:bookmarkStart w:id="0" w:name="_GoBack"/>
      <w:bookmarkEnd w:id="0"/>
      <w:r w:rsidRPr="00CA08D5">
        <w:rPr>
          <w:b/>
          <w:bCs/>
          <w:sz w:val="28"/>
          <w:szCs w:val="28"/>
          <w:lang w:eastAsia="zh-CN"/>
        </w:rPr>
        <w:t>АДМИНИСТРАЦИЯ МУНИЦИПАЛЬНОГО ОБРАЗОВАНИЯ ПУТИЛОВСКОЕ СЕЛЬСКОЕ ПОСЕЛЕНИЕ МУНИЦИПАЛЬНОГО ОБРАЗОВАНИЯ КИРОВСКИЙ МУНИЦИПАЛЬНЫЙ РАЙОН</w:t>
      </w:r>
    </w:p>
    <w:p w:rsidR="00CA08D5" w:rsidRPr="00CA08D5" w:rsidRDefault="00CA08D5" w:rsidP="00CA08D5">
      <w:pPr>
        <w:overflowPunct w:val="0"/>
        <w:autoSpaceDE w:val="0"/>
        <w:autoSpaceDN w:val="0"/>
        <w:adjustRightInd w:val="0"/>
        <w:jc w:val="center"/>
        <w:rPr>
          <w:b/>
          <w:bCs/>
          <w:sz w:val="28"/>
          <w:szCs w:val="28"/>
          <w:lang w:eastAsia="zh-CN"/>
        </w:rPr>
      </w:pPr>
      <w:r w:rsidRPr="00CA08D5">
        <w:rPr>
          <w:b/>
          <w:bCs/>
          <w:sz w:val="28"/>
          <w:szCs w:val="28"/>
          <w:lang w:eastAsia="zh-CN"/>
        </w:rPr>
        <w:t>ЛЕНИНГРАДСКОЙ ОБЛАСТИ</w:t>
      </w:r>
    </w:p>
    <w:p w:rsidR="00CA08D5" w:rsidRPr="00CA08D5" w:rsidRDefault="00CA08D5" w:rsidP="00CA08D5">
      <w:pPr>
        <w:keepNext/>
        <w:overflowPunct w:val="0"/>
        <w:autoSpaceDE w:val="0"/>
        <w:autoSpaceDN w:val="0"/>
        <w:adjustRightInd w:val="0"/>
        <w:spacing w:line="360" w:lineRule="auto"/>
        <w:ind w:firstLine="708"/>
        <w:jc w:val="center"/>
        <w:outlineLvl w:val="1"/>
        <w:rPr>
          <w:rFonts w:eastAsia="Arial Unicode MS"/>
          <w:b/>
          <w:bCs/>
          <w:sz w:val="36"/>
          <w:szCs w:val="36"/>
          <w:lang w:eastAsia="zh-CN"/>
        </w:rPr>
      </w:pPr>
    </w:p>
    <w:p w:rsidR="00CA08D5" w:rsidRPr="00CA08D5" w:rsidRDefault="00CA08D5" w:rsidP="00CA08D5">
      <w:pPr>
        <w:keepNext/>
        <w:overflowPunct w:val="0"/>
        <w:autoSpaceDE w:val="0"/>
        <w:autoSpaceDN w:val="0"/>
        <w:adjustRightInd w:val="0"/>
        <w:spacing w:line="360" w:lineRule="auto"/>
        <w:ind w:firstLine="708"/>
        <w:jc w:val="center"/>
        <w:outlineLvl w:val="1"/>
        <w:rPr>
          <w:rFonts w:eastAsia="Arial Unicode MS"/>
          <w:b/>
          <w:bCs/>
          <w:sz w:val="40"/>
          <w:szCs w:val="40"/>
          <w:lang w:eastAsia="zh-CN"/>
        </w:rPr>
      </w:pPr>
      <w:r w:rsidRPr="00CA08D5">
        <w:rPr>
          <w:rFonts w:eastAsia="Arial Unicode MS"/>
          <w:b/>
          <w:bCs/>
          <w:sz w:val="40"/>
          <w:szCs w:val="40"/>
          <w:lang w:eastAsia="zh-CN"/>
        </w:rPr>
        <w:t>П О С Т А Н О В Л Е Н И Е</w:t>
      </w:r>
    </w:p>
    <w:p w:rsidR="006F2BE9" w:rsidRPr="00CA08D5" w:rsidRDefault="006F2BE9" w:rsidP="00CA08D5">
      <w:pPr>
        <w:spacing w:after="200" w:line="276" w:lineRule="auto"/>
        <w:jc w:val="center"/>
        <w:rPr>
          <w:sz w:val="22"/>
          <w:szCs w:val="24"/>
          <w:lang w:eastAsia="zh-CN"/>
        </w:rPr>
      </w:pPr>
    </w:p>
    <w:p w:rsidR="00CA08D5" w:rsidRPr="00CA08D5" w:rsidRDefault="00CA08D5" w:rsidP="00CA08D5">
      <w:pPr>
        <w:keepNext/>
        <w:jc w:val="center"/>
        <w:outlineLvl w:val="0"/>
        <w:rPr>
          <w:rFonts w:eastAsia="Arial Unicode MS"/>
          <w:b/>
          <w:bCs/>
          <w:sz w:val="24"/>
          <w:szCs w:val="24"/>
        </w:rPr>
      </w:pPr>
      <w:r w:rsidRPr="00CA08D5">
        <w:rPr>
          <w:rFonts w:eastAsia="Arial Unicode MS"/>
          <w:b/>
          <w:bCs/>
          <w:sz w:val="24"/>
          <w:szCs w:val="24"/>
        </w:rPr>
        <w:t xml:space="preserve">от </w:t>
      </w:r>
      <w:r w:rsidR="009342C7">
        <w:rPr>
          <w:rFonts w:eastAsia="Arial Unicode MS"/>
          <w:b/>
          <w:bCs/>
          <w:sz w:val="24"/>
          <w:szCs w:val="24"/>
        </w:rPr>
        <w:t xml:space="preserve">18 августа </w:t>
      </w:r>
      <w:r w:rsidRPr="00CA08D5">
        <w:rPr>
          <w:rFonts w:eastAsia="Arial Unicode MS"/>
          <w:b/>
          <w:bCs/>
          <w:sz w:val="24"/>
          <w:szCs w:val="24"/>
        </w:rPr>
        <w:t xml:space="preserve">2014 года  № </w:t>
      </w:r>
      <w:r w:rsidR="009342C7">
        <w:rPr>
          <w:rFonts w:eastAsia="Arial Unicode MS"/>
          <w:b/>
          <w:bCs/>
          <w:sz w:val="24"/>
          <w:szCs w:val="24"/>
        </w:rPr>
        <w:t>144</w:t>
      </w:r>
    </w:p>
    <w:p w:rsidR="00CA08D5" w:rsidRDefault="00CA08D5" w:rsidP="00CA08D5">
      <w:pPr>
        <w:ind w:right="567" w:firstLine="510"/>
        <w:jc w:val="both"/>
        <w:rPr>
          <w:b/>
          <w:sz w:val="28"/>
          <w:szCs w:val="28"/>
        </w:rPr>
      </w:pPr>
    </w:p>
    <w:p w:rsidR="00CA08D5" w:rsidRDefault="00CA08D5" w:rsidP="00CA08D5">
      <w:pPr>
        <w:ind w:right="567" w:firstLine="510"/>
        <w:jc w:val="both"/>
        <w:rPr>
          <w:b/>
          <w:sz w:val="28"/>
          <w:szCs w:val="28"/>
        </w:rPr>
      </w:pPr>
    </w:p>
    <w:p w:rsidR="00CA08D5" w:rsidRPr="00CA08D5" w:rsidRDefault="00CA08D5" w:rsidP="00CA08D5">
      <w:pPr>
        <w:jc w:val="center"/>
        <w:rPr>
          <w:b/>
          <w:sz w:val="24"/>
          <w:szCs w:val="24"/>
        </w:rPr>
      </w:pPr>
      <w:r w:rsidRPr="00CA08D5">
        <w:rPr>
          <w:b/>
          <w:sz w:val="24"/>
          <w:szCs w:val="24"/>
        </w:rPr>
        <w:t xml:space="preserve">О </w:t>
      </w:r>
      <w:r w:rsidR="007C6C3B">
        <w:rPr>
          <w:b/>
          <w:sz w:val="24"/>
          <w:szCs w:val="24"/>
        </w:rPr>
        <w:t>проведении проверки</w:t>
      </w:r>
      <w:r>
        <w:rPr>
          <w:b/>
          <w:sz w:val="24"/>
          <w:szCs w:val="24"/>
        </w:rPr>
        <w:t xml:space="preserve"> </w:t>
      </w:r>
      <w:r w:rsidRPr="00CA08D5">
        <w:rPr>
          <w:b/>
          <w:sz w:val="24"/>
          <w:szCs w:val="24"/>
        </w:rPr>
        <w:t>готовности к отопительному периоду</w:t>
      </w:r>
    </w:p>
    <w:p w:rsidR="00CA08D5" w:rsidRPr="00CA08D5" w:rsidRDefault="00CA08D5" w:rsidP="00CA08D5">
      <w:pPr>
        <w:jc w:val="center"/>
        <w:rPr>
          <w:b/>
          <w:sz w:val="24"/>
          <w:szCs w:val="24"/>
        </w:rPr>
      </w:pPr>
      <w:r w:rsidRPr="00CA08D5">
        <w:rPr>
          <w:b/>
          <w:sz w:val="24"/>
          <w:szCs w:val="24"/>
        </w:rPr>
        <w:t xml:space="preserve"> 2014-2015 годов теплоснабжающих, теплосетевых</w:t>
      </w:r>
    </w:p>
    <w:p w:rsidR="00CA08D5" w:rsidRPr="00CA08D5" w:rsidRDefault="00CA08D5" w:rsidP="00CA08D5">
      <w:pPr>
        <w:jc w:val="center"/>
        <w:rPr>
          <w:b/>
          <w:sz w:val="24"/>
          <w:szCs w:val="24"/>
        </w:rPr>
      </w:pPr>
      <w:r w:rsidRPr="00CA08D5">
        <w:rPr>
          <w:b/>
          <w:sz w:val="24"/>
          <w:szCs w:val="24"/>
        </w:rPr>
        <w:t xml:space="preserve"> организаций и потребителей тепловой энергии </w:t>
      </w:r>
    </w:p>
    <w:p w:rsidR="00CA08D5" w:rsidRPr="00CA08D5" w:rsidRDefault="00CA08D5" w:rsidP="00CA08D5">
      <w:pPr>
        <w:shd w:val="clear" w:color="auto" w:fill="FFFFFF"/>
        <w:autoSpaceDE w:val="0"/>
        <w:autoSpaceDN w:val="0"/>
        <w:adjustRightInd w:val="0"/>
        <w:jc w:val="center"/>
        <w:rPr>
          <w:b/>
          <w:color w:val="2B2B2B"/>
          <w:sz w:val="28"/>
          <w:szCs w:val="28"/>
        </w:rPr>
      </w:pPr>
    </w:p>
    <w:p w:rsidR="00CA08D5" w:rsidRPr="00CA08D5" w:rsidRDefault="00CA08D5" w:rsidP="00CA08D5">
      <w:pPr>
        <w:shd w:val="clear" w:color="auto" w:fill="FFFFFF"/>
        <w:autoSpaceDE w:val="0"/>
        <w:autoSpaceDN w:val="0"/>
        <w:adjustRightInd w:val="0"/>
        <w:jc w:val="center"/>
        <w:rPr>
          <w:b/>
          <w:color w:val="2B2B2B"/>
          <w:sz w:val="28"/>
          <w:szCs w:val="28"/>
        </w:rPr>
      </w:pPr>
    </w:p>
    <w:p w:rsidR="00CA08D5" w:rsidRDefault="00CF7046" w:rsidP="00CA08D5">
      <w:pPr>
        <w:spacing w:line="276" w:lineRule="auto"/>
        <w:ind w:firstLine="708"/>
        <w:jc w:val="both"/>
        <w:rPr>
          <w:sz w:val="28"/>
          <w:szCs w:val="28"/>
        </w:rPr>
      </w:pPr>
      <w:r>
        <w:rPr>
          <w:sz w:val="28"/>
          <w:szCs w:val="28"/>
        </w:rPr>
        <w:t xml:space="preserve">В соответствии с Федеральным </w:t>
      </w:r>
      <w:r w:rsidR="00CA08D5">
        <w:rPr>
          <w:sz w:val="28"/>
          <w:szCs w:val="28"/>
        </w:rPr>
        <w:t xml:space="preserve"> закон</w:t>
      </w:r>
      <w:r>
        <w:rPr>
          <w:sz w:val="28"/>
          <w:szCs w:val="28"/>
        </w:rPr>
        <w:t xml:space="preserve">ом </w:t>
      </w:r>
      <w:r w:rsidR="00CA08D5">
        <w:rPr>
          <w:sz w:val="28"/>
          <w:szCs w:val="28"/>
        </w:rPr>
        <w:t xml:space="preserve"> от 27.07.2010 № 190-ФЗ «О теплоснабжении», приказом Министерства энергетики Российской Федерации от 12.03.2013 № 103 «Об  утверждении Правил оценки готовности к отопительному периоду» администрация</w:t>
      </w:r>
      <w:r>
        <w:rPr>
          <w:sz w:val="28"/>
          <w:szCs w:val="28"/>
        </w:rPr>
        <w:t xml:space="preserve"> ПОСТАНОВЛЯЕТ</w:t>
      </w:r>
      <w:r w:rsidR="00CA08D5">
        <w:rPr>
          <w:sz w:val="28"/>
          <w:szCs w:val="28"/>
        </w:rPr>
        <w:t>:</w:t>
      </w:r>
    </w:p>
    <w:p w:rsidR="00CA08D5" w:rsidRDefault="00CA08D5" w:rsidP="00CA08D5">
      <w:pPr>
        <w:spacing w:line="276" w:lineRule="auto"/>
        <w:jc w:val="both"/>
        <w:rPr>
          <w:sz w:val="28"/>
          <w:szCs w:val="28"/>
        </w:rPr>
      </w:pPr>
      <w:r>
        <w:rPr>
          <w:sz w:val="28"/>
          <w:szCs w:val="28"/>
        </w:rPr>
        <w:t xml:space="preserve"> </w:t>
      </w:r>
      <w:r>
        <w:rPr>
          <w:sz w:val="28"/>
          <w:szCs w:val="28"/>
        </w:rPr>
        <w:tab/>
        <w:t>1</w:t>
      </w:r>
      <w:r w:rsidR="00CF7046">
        <w:rPr>
          <w:sz w:val="28"/>
          <w:szCs w:val="28"/>
        </w:rPr>
        <w:t>.</w:t>
      </w:r>
      <w:r>
        <w:rPr>
          <w:sz w:val="28"/>
          <w:szCs w:val="28"/>
        </w:rPr>
        <w:t xml:space="preserve"> Утвердить программу проведения проверки готовности к отопительному периоду 2014-2015 годов теплоснабжающих, теплосетевых организаций и потребителей тепловой энергии, расположенных на территории МО Путиловское сельское поселение  </w:t>
      </w:r>
      <w:r w:rsidR="00BB3A60">
        <w:rPr>
          <w:sz w:val="28"/>
          <w:szCs w:val="28"/>
        </w:rPr>
        <w:t xml:space="preserve">согласно Приложению </w:t>
      </w:r>
      <w:r>
        <w:rPr>
          <w:sz w:val="28"/>
          <w:szCs w:val="28"/>
        </w:rPr>
        <w:t xml:space="preserve"> к настоящему постановлению.</w:t>
      </w:r>
    </w:p>
    <w:p w:rsidR="00CA08D5" w:rsidRPr="005168EB" w:rsidRDefault="00CF7046" w:rsidP="00CF7046">
      <w:pPr>
        <w:spacing w:line="276" w:lineRule="auto"/>
        <w:ind w:firstLine="708"/>
        <w:jc w:val="both"/>
        <w:rPr>
          <w:sz w:val="28"/>
          <w:szCs w:val="28"/>
        </w:rPr>
      </w:pPr>
      <w:r>
        <w:rPr>
          <w:sz w:val="28"/>
          <w:szCs w:val="28"/>
        </w:rPr>
        <w:t>2</w:t>
      </w:r>
      <w:r w:rsidR="00CA08D5">
        <w:rPr>
          <w:sz w:val="28"/>
          <w:szCs w:val="28"/>
        </w:rPr>
        <w:t>. Комиссии</w:t>
      </w:r>
      <w:r>
        <w:rPr>
          <w:sz w:val="28"/>
          <w:szCs w:val="28"/>
        </w:rPr>
        <w:t>,</w:t>
      </w:r>
      <w:r w:rsidR="00CA08D5">
        <w:rPr>
          <w:sz w:val="28"/>
          <w:szCs w:val="28"/>
        </w:rPr>
        <w:t xml:space="preserve"> утвержденной </w:t>
      </w:r>
      <w:r>
        <w:rPr>
          <w:sz w:val="28"/>
          <w:szCs w:val="28"/>
        </w:rPr>
        <w:t>постановлением</w:t>
      </w:r>
      <w:r w:rsidR="00CA08D5">
        <w:rPr>
          <w:sz w:val="28"/>
          <w:szCs w:val="28"/>
        </w:rPr>
        <w:t xml:space="preserve"> администрации от </w:t>
      </w:r>
      <w:r w:rsidR="009342C7">
        <w:rPr>
          <w:sz w:val="28"/>
          <w:szCs w:val="28"/>
        </w:rPr>
        <w:t xml:space="preserve">13августа </w:t>
      </w:r>
      <w:r w:rsidR="00CA08D5">
        <w:rPr>
          <w:sz w:val="28"/>
          <w:szCs w:val="28"/>
        </w:rPr>
        <w:t xml:space="preserve">2014 года № </w:t>
      </w:r>
      <w:r>
        <w:rPr>
          <w:sz w:val="28"/>
          <w:szCs w:val="28"/>
        </w:rPr>
        <w:t xml:space="preserve"> </w:t>
      </w:r>
      <w:r w:rsidR="009342C7">
        <w:rPr>
          <w:sz w:val="28"/>
          <w:szCs w:val="28"/>
        </w:rPr>
        <w:t xml:space="preserve">137 </w:t>
      </w:r>
      <w:r w:rsidR="00CA08D5">
        <w:rPr>
          <w:sz w:val="28"/>
          <w:szCs w:val="28"/>
        </w:rPr>
        <w:t xml:space="preserve">выполнить проверку  готовности к отопительному периоду 2014-2015 годов теплоснабжающих, теплосетевых организаций и потребителей тепловой энергии, расположенных на территории  </w:t>
      </w:r>
      <w:r>
        <w:rPr>
          <w:sz w:val="28"/>
          <w:szCs w:val="28"/>
        </w:rPr>
        <w:t>МО Путиловское сельское поселение</w:t>
      </w:r>
      <w:r w:rsidR="00CA08D5">
        <w:rPr>
          <w:sz w:val="28"/>
          <w:szCs w:val="28"/>
        </w:rPr>
        <w:t xml:space="preserve">. </w:t>
      </w:r>
    </w:p>
    <w:p w:rsidR="00CA08D5" w:rsidRDefault="00CF7046" w:rsidP="00CF7046">
      <w:pPr>
        <w:spacing w:line="276" w:lineRule="auto"/>
        <w:ind w:firstLine="708"/>
        <w:jc w:val="both"/>
        <w:rPr>
          <w:sz w:val="28"/>
          <w:szCs w:val="28"/>
        </w:rPr>
      </w:pPr>
      <w:r>
        <w:rPr>
          <w:sz w:val="28"/>
          <w:szCs w:val="28"/>
        </w:rPr>
        <w:t>3</w:t>
      </w:r>
      <w:r w:rsidR="00CA08D5" w:rsidRPr="0044588C">
        <w:rPr>
          <w:sz w:val="28"/>
          <w:szCs w:val="28"/>
        </w:rPr>
        <w:t>.</w:t>
      </w:r>
      <w:r>
        <w:rPr>
          <w:sz w:val="28"/>
          <w:szCs w:val="28"/>
        </w:rPr>
        <w:t xml:space="preserve"> Мушкаревой Н.В. направить н</w:t>
      </w:r>
      <w:r w:rsidR="00CA08D5" w:rsidRPr="0044588C">
        <w:rPr>
          <w:sz w:val="28"/>
          <w:szCs w:val="28"/>
        </w:rPr>
        <w:t xml:space="preserve">астоящее постановление </w:t>
      </w:r>
      <w:r>
        <w:rPr>
          <w:sz w:val="28"/>
          <w:szCs w:val="28"/>
        </w:rPr>
        <w:t xml:space="preserve">  теплоснабжающей организации</w:t>
      </w:r>
      <w:r w:rsidRPr="00CF7046">
        <w:rPr>
          <w:sz w:val="28"/>
          <w:szCs w:val="28"/>
        </w:rPr>
        <w:t xml:space="preserve"> и потребител</w:t>
      </w:r>
      <w:r>
        <w:rPr>
          <w:sz w:val="28"/>
          <w:szCs w:val="28"/>
        </w:rPr>
        <w:t>ям</w:t>
      </w:r>
      <w:r w:rsidRPr="00CF7046">
        <w:rPr>
          <w:sz w:val="28"/>
          <w:szCs w:val="28"/>
        </w:rPr>
        <w:t xml:space="preserve"> тепловой энергии</w:t>
      </w:r>
      <w:r>
        <w:rPr>
          <w:sz w:val="28"/>
          <w:szCs w:val="28"/>
        </w:rPr>
        <w:t>, расположенным на территории МО</w:t>
      </w:r>
      <w:r w:rsidR="003E12CD">
        <w:rPr>
          <w:sz w:val="28"/>
          <w:szCs w:val="28"/>
        </w:rPr>
        <w:t xml:space="preserve"> Путиловское сельское поселение;</w:t>
      </w:r>
      <w:r>
        <w:rPr>
          <w:sz w:val="28"/>
          <w:szCs w:val="28"/>
        </w:rPr>
        <w:t xml:space="preserve"> разместить на официальном сайте МО Путиловское сельское поселение.  </w:t>
      </w:r>
    </w:p>
    <w:p w:rsidR="00CA08D5" w:rsidRDefault="00CF7046" w:rsidP="00CF7046">
      <w:pPr>
        <w:spacing w:line="276" w:lineRule="auto"/>
        <w:ind w:firstLine="708"/>
        <w:jc w:val="both"/>
        <w:rPr>
          <w:sz w:val="28"/>
          <w:szCs w:val="28"/>
        </w:rPr>
      </w:pPr>
      <w:r>
        <w:rPr>
          <w:sz w:val="28"/>
          <w:szCs w:val="28"/>
        </w:rPr>
        <w:t xml:space="preserve">4. </w:t>
      </w:r>
      <w:r w:rsidR="00CA08D5">
        <w:rPr>
          <w:sz w:val="28"/>
          <w:szCs w:val="28"/>
        </w:rPr>
        <w:t xml:space="preserve"> Контроль за исполнением </w:t>
      </w:r>
      <w:r>
        <w:rPr>
          <w:sz w:val="28"/>
          <w:szCs w:val="28"/>
        </w:rPr>
        <w:t xml:space="preserve">настоящего постановления </w:t>
      </w:r>
      <w:r w:rsidR="00CA08D5">
        <w:rPr>
          <w:sz w:val="28"/>
          <w:szCs w:val="28"/>
        </w:rPr>
        <w:t xml:space="preserve">возложить на </w:t>
      </w:r>
      <w:r>
        <w:rPr>
          <w:sz w:val="28"/>
          <w:szCs w:val="28"/>
        </w:rPr>
        <w:t xml:space="preserve">заместителя </w:t>
      </w:r>
      <w:r w:rsidR="00CA08D5">
        <w:rPr>
          <w:sz w:val="28"/>
          <w:szCs w:val="28"/>
        </w:rPr>
        <w:t>глав</w:t>
      </w:r>
      <w:r>
        <w:rPr>
          <w:sz w:val="28"/>
          <w:szCs w:val="28"/>
        </w:rPr>
        <w:t xml:space="preserve">ы </w:t>
      </w:r>
      <w:r w:rsidR="00CA08D5">
        <w:rPr>
          <w:sz w:val="28"/>
          <w:szCs w:val="28"/>
        </w:rPr>
        <w:t xml:space="preserve"> администрации. </w:t>
      </w:r>
    </w:p>
    <w:p w:rsidR="00CA08D5" w:rsidRPr="0044588C" w:rsidRDefault="00CA08D5" w:rsidP="00CA08D5">
      <w:pPr>
        <w:spacing w:line="276" w:lineRule="auto"/>
        <w:jc w:val="both"/>
        <w:rPr>
          <w:sz w:val="28"/>
          <w:szCs w:val="28"/>
        </w:rPr>
      </w:pPr>
    </w:p>
    <w:p w:rsidR="00CA08D5" w:rsidRDefault="00CF7046" w:rsidP="00CA08D5">
      <w:pPr>
        <w:spacing w:line="276" w:lineRule="auto"/>
        <w:jc w:val="both"/>
        <w:rPr>
          <w:sz w:val="28"/>
          <w:szCs w:val="28"/>
        </w:rPr>
      </w:pPr>
      <w:r>
        <w:rPr>
          <w:sz w:val="28"/>
          <w:szCs w:val="28"/>
        </w:rPr>
        <w:t>Заместитель главы администрации</w:t>
      </w:r>
      <w:r>
        <w:rPr>
          <w:sz w:val="28"/>
          <w:szCs w:val="28"/>
        </w:rPr>
        <w:tab/>
      </w:r>
      <w:r>
        <w:rPr>
          <w:sz w:val="28"/>
          <w:szCs w:val="28"/>
        </w:rPr>
        <w:tab/>
      </w:r>
      <w:r>
        <w:rPr>
          <w:sz w:val="28"/>
          <w:szCs w:val="28"/>
        </w:rPr>
        <w:tab/>
      </w:r>
      <w:r>
        <w:rPr>
          <w:sz w:val="28"/>
          <w:szCs w:val="28"/>
        </w:rPr>
        <w:tab/>
      </w:r>
      <w:r>
        <w:rPr>
          <w:sz w:val="28"/>
          <w:szCs w:val="28"/>
        </w:rPr>
        <w:tab/>
        <w:t xml:space="preserve">         Е.В. Караск</w:t>
      </w:r>
    </w:p>
    <w:p w:rsidR="00CF7046" w:rsidRDefault="00CF7046" w:rsidP="00CA08D5">
      <w:pPr>
        <w:spacing w:line="276" w:lineRule="auto"/>
        <w:jc w:val="both"/>
        <w:rPr>
          <w:sz w:val="28"/>
          <w:szCs w:val="28"/>
        </w:rPr>
      </w:pPr>
    </w:p>
    <w:p w:rsidR="00CF7046" w:rsidRPr="00CF7046" w:rsidRDefault="00CF7046" w:rsidP="00CA08D5">
      <w:pPr>
        <w:spacing w:line="276" w:lineRule="auto"/>
        <w:jc w:val="both"/>
      </w:pPr>
      <w:r>
        <w:t>Разослано: дело, УКХ администрации КМР,</w:t>
      </w:r>
      <w:r w:rsidR="00AE5F3F">
        <w:t xml:space="preserve"> ООО «ПТЭСК», потребителям тепловой энергии.</w:t>
      </w:r>
    </w:p>
    <w:p w:rsidR="00425782" w:rsidRDefault="00CA08D5" w:rsidP="00CA08D5">
      <w:pPr>
        <w:autoSpaceDE w:val="0"/>
        <w:autoSpaceDN w:val="0"/>
        <w:adjustRightInd w:val="0"/>
        <w:jc w:val="right"/>
        <w:outlineLvl w:val="0"/>
        <w:rPr>
          <w:sz w:val="28"/>
          <w:szCs w:val="28"/>
        </w:rPr>
      </w:pPr>
      <w:r>
        <w:rPr>
          <w:sz w:val="28"/>
          <w:szCs w:val="28"/>
        </w:rPr>
        <w:lastRenderedPageBreak/>
        <w:t xml:space="preserve"> </w:t>
      </w:r>
      <w:r w:rsidRPr="0034365B">
        <w:rPr>
          <w:sz w:val="28"/>
          <w:szCs w:val="28"/>
        </w:rPr>
        <w:t xml:space="preserve"> </w:t>
      </w:r>
    </w:p>
    <w:p w:rsidR="00CA08D5" w:rsidRPr="00E054EB" w:rsidRDefault="00BB3A60" w:rsidP="00CA08D5">
      <w:pPr>
        <w:autoSpaceDE w:val="0"/>
        <w:autoSpaceDN w:val="0"/>
        <w:adjustRightInd w:val="0"/>
        <w:jc w:val="right"/>
        <w:outlineLvl w:val="0"/>
        <w:rPr>
          <w:sz w:val="24"/>
          <w:szCs w:val="24"/>
        </w:rPr>
      </w:pPr>
      <w:r w:rsidRPr="00E054EB">
        <w:rPr>
          <w:sz w:val="24"/>
          <w:szCs w:val="24"/>
        </w:rPr>
        <w:t xml:space="preserve">Приложение </w:t>
      </w:r>
    </w:p>
    <w:p w:rsidR="00E054EB" w:rsidRDefault="00E054EB" w:rsidP="00CA08D5">
      <w:pPr>
        <w:widowControl w:val="0"/>
        <w:autoSpaceDE w:val="0"/>
        <w:autoSpaceDN w:val="0"/>
        <w:adjustRightInd w:val="0"/>
        <w:jc w:val="right"/>
        <w:outlineLvl w:val="0"/>
        <w:rPr>
          <w:sz w:val="24"/>
          <w:szCs w:val="24"/>
        </w:rPr>
      </w:pPr>
      <w:r>
        <w:rPr>
          <w:sz w:val="24"/>
          <w:szCs w:val="24"/>
        </w:rPr>
        <w:t>У</w:t>
      </w:r>
      <w:r w:rsidR="002876BA" w:rsidRPr="00E054EB">
        <w:rPr>
          <w:sz w:val="24"/>
          <w:szCs w:val="24"/>
        </w:rPr>
        <w:t>тверждена</w:t>
      </w:r>
      <w:r w:rsidR="00CA08D5" w:rsidRPr="00E054EB">
        <w:rPr>
          <w:sz w:val="24"/>
          <w:szCs w:val="24"/>
        </w:rPr>
        <w:t xml:space="preserve"> </w:t>
      </w:r>
    </w:p>
    <w:p w:rsidR="00CA08D5" w:rsidRPr="00E054EB" w:rsidRDefault="00E054EB" w:rsidP="00CA08D5">
      <w:pPr>
        <w:widowControl w:val="0"/>
        <w:autoSpaceDE w:val="0"/>
        <w:autoSpaceDN w:val="0"/>
        <w:adjustRightInd w:val="0"/>
        <w:jc w:val="right"/>
        <w:outlineLvl w:val="0"/>
        <w:rPr>
          <w:sz w:val="24"/>
          <w:szCs w:val="24"/>
        </w:rPr>
      </w:pPr>
      <w:r>
        <w:rPr>
          <w:sz w:val="24"/>
          <w:szCs w:val="24"/>
        </w:rPr>
        <w:t>п</w:t>
      </w:r>
      <w:r w:rsidR="00CA08D5" w:rsidRPr="00E054EB">
        <w:rPr>
          <w:sz w:val="24"/>
          <w:szCs w:val="24"/>
        </w:rPr>
        <w:t>остановлением</w:t>
      </w:r>
      <w:r>
        <w:rPr>
          <w:sz w:val="24"/>
          <w:szCs w:val="24"/>
        </w:rPr>
        <w:t xml:space="preserve"> </w:t>
      </w:r>
      <w:r w:rsidR="00CA08D5" w:rsidRPr="00E054EB">
        <w:rPr>
          <w:sz w:val="24"/>
          <w:szCs w:val="24"/>
        </w:rPr>
        <w:t xml:space="preserve"> администрации  </w:t>
      </w:r>
    </w:p>
    <w:p w:rsidR="00CA08D5" w:rsidRPr="00E054EB" w:rsidRDefault="00CA08D5" w:rsidP="00CA08D5">
      <w:pPr>
        <w:widowControl w:val="0"/>
        <w:autoSpaceDE w:val="0"/>
        <w:autoSpaceDN w:val="0"/>
        <w:adjustRightInd w:val="0"/>
        <w:jc w:val="right"/>
        <w:outlineLvl w:val="0"/>
        <w:rPr>
          <w:sz w:val="24"/>
          <w:szCs w:val="24"/>
        </w:rPr>
      </w:pPr>
      <w:r w:rsidRPr="00E054EB">
        <w:rPr>
          <w:sz w:val="24"/>
          <w:szCs w:val="24"/>
        </w:rPr>
        <w:t xml:space="preserve">МО </w:t>
      </w:r>
      <w:r w:rsidR="002876BA" w:rsidRPr="00E054EB">
        <w:rPr>
          <w:sz w:val="24"/>
          <w:szCs w:val="24"/>
        </w:rPr>
        <w:t xml:space="preserve">Путиловское </w:t>
      </w:r>
      <w:r w:rsidRPr="00E054EB">
        <w:rPr>
          <w:sz w:val="24"/>
          <w:szCs w:val="24"/>
        </w:rPr>
        <w:t>сельское поселение</w:t>
      </w:r>
    </w:p>
    <w:p w:rsidR="00CA08D5" w:rsidRPr="00E054EB" w:rsidRDefault="002876BA" w:rsidP="00CA08D5">
      <w:pPr>
        <w:widowControl w:val="0"/>
        <w:autoSpaceDE w:val="0"/>
        <w:autoSpaceDN w:val="0"/>
        <w:adjustRightInd w:val="0"/>
        <w:jc w:val="right"/>
        <w:outlineLvl w:val="0"/>
        <w:rPr>
          <w:sz w:val="24"/>
          <w:szCs w:val="24"/>
        </w:rPr>
      </w:pPr>
      <w:r w:rsidRPr="00E054EB">
        <w:rPr>
          <w:sz w:val="24"/>
          <w:szCs w:val="24"/>
        </w:rPr>
        <w:t xml:space="preserve">от </w:t>
      </w:r>
      <w:r w:rsidR="009342C7">
        <w:rPr>
          <w:sz w:val="24"/>
          <w:szCs w:val="24"/>
        </w:rPr>
        <w:t xml:space="preserve">18 августа </w:t>
      </w:r>
      <w:r w:rsidR="00CA08D5" w:rsidRPr="00E054EB">
        <w:rPr>
          <w:sz w:val="24"/>
          <w:szCs w:val="24"/>
        </w:rPr>
        <w:t xml:space="preserve">2014 года № </w:t>
      </w:r>
      <w:r w:rsidR="009342C7">
        <w:rPr>
          <w:sz w:val="24"/>
          <w:szCs w:val="24"/>
        </w:rPr>
        <w:t>144</w:t>
      </w:r>
    </w:p>
    <w:p w:rsidR="00CA08D5" w:rsidRPr="0033164B" w:rsidRDefault="00CA08D5" w:rsidP="00CA08D5">
      <w:pPr>
        <w:widowControl w:val="0"/>
        <w:autoSpaceDE w:val="0"/>
        <w:autoSpaceDN w:val="0"/>
        <w:adjustRightInd w:val="0"/>
        <w:ind w:firstLine="540"/>
        <w:jc w:val="both"/>
        <w:rPr>
          <w:sz w:val="28"/>
          <w:szCs w:val="28"/>
        </w:rPr>
      </w:pPr>
    </w:p>
    <w:p w:rsidR="00CA08D5" w:rsidRPr="0033164B" w:rsidRDefault="00CA08D5" w:rsidP="00CA08D5">
      <w:pPr>
        <w:widowControl w:val="0"/>
        <w:autoSpaceDE w:val="0"/>
        <w:autoSpaceDN w:val="0"/>
        <w:adjustRightInd w:val="0"/>
        <w:ind w:firstLine="540"/>
        <w:jc w:val="center"/>
        <w:rPr>
          <w:b/>
          <w:sz w:val="28"/>
          <w:szCs w:val="28"/>
        </w:rPr>
      </w:pPr>
    </w:p>
    <w:p w:rsidR="00CA08D5" w:rsidRPr="0033164B" w:rsidRDefault="00CA08D5" w:rsidP="00CA08D5">
      <w:pPr>
        <w:widowControl w:val="0"/>
        <w:autoSpaceDE w:val="0"/>
        <w:autoSpaceDN w:val="0"/>
        <w:adjustRightInd w:val="0"/>
        <w:ind w:firstLine="540"/>
        <w:jc w:val="center"/>
        <w:rPr>
          <w:b/>
          <w:sz w:val="28"/>
          <w:szCs w:val="28"/>
        </w:rPr>
      </w:pPr>
      <w:r w:rsidRPr="0033164B">
        <w:rPr>
          <w:b/>
          <w:sz w:val="28"/>
          <w:szCs w:val="28"/>
        </w:rPr>
        <w:t>Программа</w:t>
      </w:r>
    </w:p>
    <w:p w:rsidR="00CA08D5" w:rsidRPr="0033164B" w:rsidRDefault="00CA08D5" w:rsidP="00CA08D5">
      <w:pPr>
        <w:autoSpaceDE w:val="0"/>
        <w:autoSpaceDN w:val="0"/>
        <w:adjustRightInd w:val="0"/>
        <w:ind w:firstLine="540"/>
        <w:jc w:val="center"/>
        <w:rPr>
          <w:b/>
          <w:sz w:val="28"/>
          <w:szCs w:val="28"/>
        </w:rPr>
      </w:pPr>
      <w:r w:rsidRPr="0033164B">
        <w:rPr>
          <w:b/>
          <w:sz w:val="28"/>
          <w:szCs w:val="28"/>
        </w:rPr>
        <w:t xml:space="preserve">по проведению проверки готовности к отопительному периоду </w:t>
      </w:r>
    </w:p>
    <w:p w:rsidR="00CA08D5" w:rsidRPr="0033164B" w:rsidRDefault="00CA08D5" w:rsidP="00CA08D5">
      <w:pPr>
        <w:autoSpaceDE w:val="0"/>
        <w:autoSpaceDN w:val="0"/>
        <w:adjustRightInd w:val="0"/>
        <w:ind w:firstLine="540"/>
        <w:jc w:val="center"/>
        <w:rPr>
          <w:b/>
          <w:sz w:val="28"/>
          <w:szCs w:val="28"/>
        </w:rPr>
      </w:pPr>
      <w:r>
        <w:rPr>
          <w:b/>
          <w:sz w:val="28"/>
          <w:szCs w:val="28"/>
        </w:rPr>
        <w:t>2014-2015</w:t>
      </w:r>
      <w:r w:rsidRPr="0033164B">
        <w:rPr>
          <w:b/>
          <w:sz w:val="28"/>
          <w:szCs w:val="28"/>
        </w:rPr>
        <w:t xml:space="preserve"> годов теплоснабжающих, теплосетевых организаций </w:t>
      </w:r>
    </w:p>
    <w:p w:rsidR="00CA08D5" w:rsidRPr="0033164B" w:rsidRDefault="00CA08D5" w:rsidP="002876BA">
      <w:pPr>
        <w:autoSpaceDE w:val="0"/>
        <w:autoSpaceDN w:val="0"/>
        <w:adjustRightInd w:val="0"/>
        <w:ind w:firstLine="540"/>
        <w:jc w:val="center"/>
        <w:rPr>
          <w:b/>
          <w:bCs/>
          <w:i/>
          <w:iCs/>
          <w:sz w:val="28"/>
          <w:szCs w:val="28"/>
        </w:rPr>
      </w:pPr>
      <w:r w:rsidRPr="0033164B">
        <w:rPr>
          <w:b/>
          <w:sz w:val="28"/>
          <w:szCs w:val="28"/>
        </w:rPr>
        <w:t xml:space="preserve">и потребителей тепловой энергии, расположенных на территории </w:t>
      </w:r>
      <w:r w:rsidR="002876BA">
        <w:rPr>
          <w:b/>
          <w:sz w:val="28"/>
          <w:szCs w:val="28"/>
        </w:rPr>
        <w:t xml:space="preserve">МО Путиловское </w:t>
      </w:r>
      <w:r>
        <w:rPr>
          <w:b/>
          <w:sz w:val="28"/>
          <w:szCs w:val="28"/>
        </w:rPr>
        <w:t xml:space="preserve">сельское поселение </w:t>
      </w:r>
    </w:p>
    <w:p w:rsidR="00CA08D5" w:rsidRPr="0033164B" w:rsidRDefault="00CA08D5" w:rsidP="00CA08D5">
      <w:pPr>
        <w:widowControl w:val="0"/>
        <w:autoSpaceDE w:val="0"/>
        <w:autoSpaceDN w:val="0"/>
        <w:adjustRightInd w:val="0"/>
        <w:ind w:firstLine="540"/>
        <w:jc w:val="center"/>
        <w:rPr>
          <w:b/>
          <w:sz w:val="28"/>
          <w:szCs w:val="28"/>
        </w:rPr>
      </w:pPr>
    </w:p>
    <w:p w:rsidR="00CA08D5" w:rsidRPr="0033164B" w:rsidRDefault="00CA08D5" w:rsidP="00CA08D5">
      <w:pPr>
        <w:widowControl w:val="0"/>
        <w:autoSpaceDE w:val="0"/>
        <w:autoSpaceDN w:val="0"/>
        <w:adjustRightInd w:val="0"/>
        <w:ind w:firstLine="540"/>
        <w:jc w:val="both"/>
        <w:rPr>
          <w:sz w:val="28"/>
          <w:szCs w:val="28"/>
        </w:rPr>
      </w:pPr>
    </w:p>
    <w:p w:rsidR="00CA08D5" w:rsidRPr="0033164B" w:rsidRDefault="00CA08D5" w:rsidP="00CA08D5">
      <w:pPr>
        <w:pStyle w:val="a5"/>
        <w:numPr>
          <w:ilvl w:val="0"/>
          <w:numId w:val="1"/>
        </w:numPr>
        <w:jc w:val="center"/>
        <w:rPr>
          <w:rFonts w:ascii="Times New Roman" w:hAnsi="Times New Roman"/>
          <w:sz w:val="28"/>
          <w:szCs w:val="28"/>
        </w:rPr>
      </w:pPr>
      <w:r w:rsidRPr="0033164B">
        <w:rPr>
          <w:rFonts w:ascii="Times New Roman" w:hAnsi="Times New Roman"/>
          <w:sz w:val="28"/>
          <w:szCs w:val="28"/>
        </w:rPr>
        <w:t>Общие положения</w:t>
      </w:r>
    </w:p>
    <w:p w:rsidR="00CA08D5" w:rsidRPr="0033164B" w:rsidRDefault="00CA08D5" w:rsidP="00CA08D5">
      <w:pPr>
        <w:pStyle w:val="a5"/>
        <w:rPr>
          <w:rFonts w:ascii="Times New Roman" w:hAnsi="Times New Roman"/>
          <w:sz w:val="28"/>
          <w:szCs w:val="28"/>
        </w:rPr>
      </w:pPr>
    </w:p>
    <w:p w:rsidR="00CA08D5" w:rsidRPr="0033164B" w:rsidRDefault="00CA08D5" w:rsidP="00CA08D5">
      <w:pPr>
        <w:pStyle w:val="a5"/>
        <w:numPr>
          <w:ilvl w:val="0"/>
          <w:numId w:val="2"/>
        </w:numPr>
        <w:ind w:left="0" w:firstLine="426"/>
        <w:jc w:val="both"/>
        <w:rPr>
          <w:rFonts w:ascii="Times New Roman" w:hAnsi="Times New Roman"/>
          <w:sz w:val="28"/>
          <w:szCs w:val="28"/>
        </w:rPr>
      </w:pPr>
      <w:r w:rsidRPr="0033164B">
        <w:rPr>
          <w:rFonts w:ascii="Times New Roman" w:hAnsi="Times New Roman"/>
          <w:sz w:val="28"/>
          <w:szCs w:val="28"/>
        </w:rPr>
        <w:t>Проверка теплоснабжающих организаций, теплосетевых организаций и потребителей тепловой энергии к отопительному периоду осуществляется комиссией  по проведению проверки готовно</w:t>
      </w:r>
      <w:r>
        <w:rPr>
          <w:rFonts w:ascii="Times New Roman" w:hAnsi="Times New Roman"/>
          <w:sz w:val="28"/>
          <w:szCs w:val="28"/>
        </w:rPr>
        <w:t>сти к отопительному периоду 2014-2015</w:t>
      </w:r>
      <w:r w:rsidRPr="0033164B">
        <w:rPr>
          <w:rFonts w:ascii="Times New Roman" w:hAnsi="Times New Roman"/>
          <w:sz w:val="28"/>
          <w:szCs w:val="28"/>
        </w:rPr>
        <w:t xml:space="preserve"> годов теплоснабжающих, теплосетевых организаций и потребителей тепловой энергии, расположенных на территории  </w:t>
      </w:r>
      <w:r w:rsidR="002876BA">
        <w:rPr>
          <w:rFonts w:ascii="Times New Roman" w:hAnsi="Times New Roman"/>
          <w:sz w:val="28"/>
          <w:szCs w:val="28"/>
        </w:rPr>
        <w:t>МО Путиловское сельское поселение</w:t>
      </w:r>
      <w:r w:rsidRPr="0033164B">
        <w:rPr>
          <w:rFonts w:ascii="Times New Roman" w:hAnsi="Times New Roman"/>
          <w:sz w:val="28"/>
          <w:szCs w:val="28"/>
        </w:rPr>
        <w:t>.</w:t>
      </w:r>
    </w:p>
    <w:p w:rsidR="00CA08D5" w:rsidRPr="0033164B" w:rsidRDefault="00CA08D5" w:rsidP="00CA08D5">
      <w:pPr>
        <w:pStyle w:val="a5"/>
        <w:numPr>
          <w:ilvl w:val="0"/>
          <w:numId w:val="2"/>
        </w:numPr>
        <w:ind w:left="0" w:firstLine="426"/>
        <w:jc w:val="both"/>
        <w:rPr>
          <w:rFonts w:ascii="Times New Roman" w:hAnsi="Times New Roman"/>
          <w:sz w:val="28"/>
          <w:szCs w:val="28"/>
        </w:rPr>
      </w:pPr>
      <w:r w:rsidRPr="0033164B">
        <w:rPr>
          <w:rFonts w:ascii="Times New Roman" w:hAnsi="Times New Roman"/>
          <w:sz w:val="28"/>
          <w:szCs w:val="28"/>
        </w:rPr>
        <w:t xml:space="preserve">  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
    <w:p w:rsidR="00CA08D5" w:rsidRPr="0033164B" w:rsidRDefault="00CA08D5" w:rsidP="00CA08D5">
      <w:pPr>
        <w:pStyle w:val="a5"/>
        <w:numPr>
          <w:ilvl w:val="0"/>
          <w:numId w:val="2"/>
        </w:numPr>
        <w:ind w:left="0" w:firstLine="426"/>
        <w:jc w:val="both"/>
        <w:rPr>
          <w:rFonts w:ascii="Times New Roman" w:hAnsi="Times New Roman"/>
          <w:sz w:val="28"/>
          <w:szCs w:val="28"/>
        </w:rPr>
      </w:pPr>
      <w:r w:rsidRPr="0033164B">
        <w:rPr>
          <w:rFonts w:ascii="Times New Roman" w:hAnsi="Times New Roman"/>
          <w:sz w:val="28"/>
          <w:szCs w:val="28"/>
        </w:rPr>
        <w:t xml:space="preserve"> В отношении многоквартирных домов проверка осуществляется путем определения соответствия требованиям настоящей Программы:</w:t>
      </w:r>
    </w:p>
    <w:p w:rsidR="00CA08D5" w:rsidRPr="0033164B" w:rsidRDefault="00CA08D5" w:rsidP="00CA08D5">
      <w:pPr>
        <w:pStyle w:val="a5"/>
        <w:ind w:left="0" w:firstLine="426"/>
        <w:jc w:val="both"/>
        <w:rPr>
          <w:rFonts w:ascii="Times New Roman" w:hAnsi="Times New Roman"/>
          <w:sz w:val="28"/>
          <w:szCs w:val="28"/>
        </w:rPr>
      </w:pPr>
      <w:r w:rsidRPr="0033164B">
        <w:rPr>
          <w:rFonts w:ascii="Times New Roman" w:hAnsi="Times New Roman"/>
          <w:sz w:val="28"/>
          <w:szCs w:val="28"/>
        </w:rPr>
        <w:t>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CA08D5" w:rsidRPr="0033164B" w:rsidRDefault="00CA08D5" w:rsidP="00CA08D5">
      <w:pPr>
        <w:pStyle w:val="a5"/>
        <w:ind w:left="0" w:firstLine="425"/>
        <w:jc w:val="both"/>
        <w:rPr>
          <w:rFonts w:ascii="Times New Roman" w:hAnsi="Times New Roman"/>
          <w:sz w:val="28"/>
          <w:szCs w:val="28"/>
        </w:rPr>
      </w:pPr>
      <w:r w:rsidRPr="0033164B">
        <w:rPr>
          <w:rFonts w:ascii="Times New Roman" w:hAnsi="Times New Roman"/>
          <w:sz w:val="28"/>
          <w:szCs w:val="28"/>
        </w:rPr>
        <w:t xml:space="preserve">лиц, являющихся собственниками жилых и нежилых помещений в многоквартирном доме, заключивших в соответствии с жилищным </w:t>
      </w:r>
      <w:r w:rsidRPr="0033164B">
        <w:rPr>
          <w:rFonts w:ascii="Times New Roman" w:hAnsi="Times New Roman"/>
          <w:sz w:val="28"/>
          <w:szCs w:val="28"/>
        </w:rPr>
        <w:lastRenderedPageBreak/>
        <w:t>законодательством договоры теплоснабжения с теплоснабжающей организацией.</w:t>
      </w:r>
    </w:p>
    <w:p w:rsidR="00CA08D5" w:rsidRPr="0033164B" w:rsidRDefault="00CA08D5" w:rsidP="00CA08D5">
      <w:pPr>
        <w:pStyle w:val="a5"/>
        <w:ind w:left="284"/>
        <w:jc w:val="both"/>
        <w:rPr>
          <w:rFonts w:ascii="Times New Roman" w:hAnsi="Times New Roman"/>
          <w:sz w:val="28"/>
          <w:szCs w:val="28"/>
        </w:rPr>
      </w:pPr>
    </w:p>
    <w:p w:rsidR="00CA08D5" w:rsidRPr="0033164B" w:rsidRDefault="00CA08D5" w:rsidP="00CA08D5">
      <w:pPr>
        <w:pStyle w:val="a5"/>
        <w:numPr>
          <w:ilvl w:val="0"/>
          <w:numId w:val="1"/>
        </w:numPr>
        <w:jc w:val="center"/>
        <w:rPr>
          <w:rFonts w:ascii="Times New Roman" w:hAnsi="Times New Roman"/>
          <w:sz w:val="28"/>
          <w:szCs w:val="28"/>
        </w:rPr>
      </w:pPr>
      <w:r w:rsidRPr="0033164B">
        <w:rPr>
          <w:rFonts w:ascii="Times New Roman" w:hAnsi="Times New Roman"/>
          <w:sz w:val="28"/>
          <w:szCs w:val="28"/>
        </w:rPr>
        <w:t>Порядок проведения проверки</w:t>
      </w:r>
    </w:p>
    <w:p w:rsidR="00CA08D5" w:rsidRPr="0033164B" w:rsidRDefault="00CA08D5" w:rsidP="00CA08D5">
      <w:pPr>
        <w:autoSpaceDE w:val="0"/>
        <w:autoSpaceDN w:val="0"/>
        <w:adjustRightInd w:val="0"/>
        <w:spacing w:line="276" w:lineRule="auto"/>
        <w:ind w:firstLine="425"/>
        <w:jc w:val="both"/>
        <w:rPr>
          <w:sz w:val="28"/>
          <w:szCs w:val="28"/>
        </w:rPr>
      </w:pPr>
      <w:r w:rsidRPr="0033164B">
        <w:rPr>
          <w:sz w:val="28"/>
          <w:szCs w:val="28"/>
        </w:rPr>
        <w:t>1. Проверка теплоснабжающих организаций, теплосетевых организаций и потребителей тепловой энергии к отопительному периоду осуществляется комиссией    по  проведению  проверки  готовност</w:t>
      </w:r>
      <w:r>
        <w:rPr>
          <w:sz w:val="28"/>
          <w:szCs w:val="28"/>
        </w:rPr>
        <w:t>и  к  отопительному периоду 2014-2015</w:t>
      </w:r>
      <w:r w:rsidRPr="0033164B">
        <w:rPr>
          <w:sz w:val="28"/>
          <w:szCs w:val="28"/>
        </w:rPr>
        <w:t xml:space="preserve"> годов теплоснабжающих, теплосетевых организаций и потребителей  тепловой  энергии, расположенных на территории  </w:t>
      </w:r>
      <w:r w:rsidR="002876BA">
        <w:rPr>
          <w:sz w:val="28"/>
          <w:szCs w:val="28"/>
        </w:rPr>
        <w:t>МО Путиловское сельское поселение</w:t>
      </w:r>
      <w:r w:rsidRPr="0033164B">
        <w:rPr>
          <w:b/>
          <w:sz w:val="28"/>
          <w:szCs w:val="28"/>
        </w:rPr>
        <w:t xml:space="preserve">  </w:t>
      </w:r>
      <w:r w:rsidRPr="0033164B">
        <w:rPr>
          <w:sz w:val="28"/>
          <w:szCs w:val="28"/>
        </w:rPr>
        <w:t>(далее</w:t>
      </w:r>
      <w:r w:rsidR="002876BA">
        <w:rPr>
          <w:sz w:val="28"/>
          <w:szCs w:val="28"/>
        </w:rPr>
        <w:t xml:space="preserve">- </w:t>
      </w:r>
      <w:r w:rsidRPr="0033164B">
        <w:rPr>
          <w:sz w:val="28"/>
          <w:szCs w:val="28"/>
        </w:rPr>
        <w:t xml:space="preserve"> Комиссия).</w:t>
      </w:r>
    </w:p>
    <w:p w:rsidR="00CA08D5" w:rsidRPr="0033164B" w:rsidRDefault="00CA08D5" w:rsidP="00CA08D5">
      <w:pPr>
        <w:autoSpaceDE w:val="0"/>
        <w:autoSpaceDN w:val="0"/>
        <w:adjustRightInd w:val="0"/>
        <w:ind w:firstLine="349"/>
        <w:jc w:val="both"/>
        <w:rPr>
          <w:sz w:val="28"/>
          <w:szCs w:val="28"/>
        </w:rPr>
      </w:pPr>
      <w:r w:rsidRPr="0033164B">
        <w:rPr>
          <w:sz w:val="28"/>
          <w:szCs w:val="28"/>
        </w:rPr>
        <w:t>2. Работа Комиссии осуществляется в соответствии с графиком проведения проверки готовности к отопительному периоду (таблица 1), в котором указываются:</w:t>
      </w:r>
    </w:p>
    <w:p w:rsidR="00CA08D5" w:rsidRPr="0033164B" w:rsidRDefault="00CA08D5" w:rsidP="00CA08D5">
      <w:pPr>
        <w:pStyle w:val="a5"/>
        <w:ind w:left="349"/>
        <w:jc w:val="both"/>
        <w:rPr>
          <w:rFonts w:ascii="Times New Roman" w:hAnsi="Times New Roman"/>
          <w:sz w:val="28"/>
          <w:szCs w:val="28"/>
        </w:rPr>
      </w:pPr>
      <w:r w:rsidRPr="0033164B">
        <w:rPr>
          <w:rFonts w:ascii="Times New Roman" w:hAnsi="Times New Roman"/>
          <w:sz w:val="28"/>
          <w:szCs w:val="28"/>
        </w:rPr>
        <w:t>- объекты, подлежащие проверке;</w:t>
      </w:r>
    </w:p>
    <w:p w:rsidR="00CA08D5" w:rsidRPr="0033164B" w:rsidRDefault="00CA08D5" w:rsidP="00CA08D5">
      <w:pPr>
        <w:pStyle w:val="a5"/>
        <w:ind w:left="349"/>
        <w:jc w:val="both"/>
        <w:rPr>
          <w:rFonts w:ascii="Times New Roman" w:hAnsi="Times New Roman"/>
          <w:sz w:val="28"/>
          <w:szCs w:val="28"/>
        </w:rPr>
      </w:pPr>
      <w:r w:rsidRPr="0033164B">
        <w:rPr>
          <w:rFonts w:ascii="Times New Roman" w:hAnsi="Times New Roman"/>
          <w:sz w:val="28"/>
          <w:szCs w:val="28"/>
        </w:rPr>
        <w:t>- сроки проведения проверки;</w:t>
      </w:r>
    </w:p>
    <w:p w:rsidR="00CA08D5" w:rsidRPr="0033164B" w:rsidRDefault="00CA08D5" w:rsidP="00CA08D5">
      <w:pPr>
        <w:pStyle w:val="a5"/>
        <w:ind w:left="349"/>
        <w:jc w:val="both"/>
        <w:rPr>
          <w:rFonts w:ascii="Times New Roman" w:hAnsi="Times New Roman"/>
          <w:sz w:val="28"/>
          <w:szCs w:val="28"/>
        </w:rPr>
      </w:pPr>
      <w:r w:rsidRPr="0033164B">
        <w:rPr>
          <w:rFonts w:ascii="Times New Roman" w:hAnsi="Times New Roman"/>
          <w:sz w:val="28"/>
          <w:szCs w:val="28"/>
        </w:rPr>
        <w:t>- документы, проверяемые в ходе проведения проверки.</w:t>
      </w:r>
    </w:p>
    <w:p w:rsidR="00CA08D5" w:rsidRPr="0033164B" w:rsidRDefault="00CA08D5" w:rsidP="00CA08D5">
      <w:pPr>
        <w:pStyle w:val="a5"/>
        <w:ind w:left="349"/>
        <w:jc w:val="both"/>
        <w:rPr>
          <w:rFonts w:ascii="Times New Roman" w:hAnsi="Times New Roman"/>
          <w:sz w:val="28"/>
          <w:szCs w:val="28"/>
        </w:rPr>
      </w:pPr>
    </w:p>
    <w:p w:rsidR="00CA08D5" w:rsidRPr="0033164B" w:rsidRDefault="00CA08D5" w:rsidP="00CA08D5">
      <w:pPr>
        <w:pStyle w:val="a5"/>
        <w:ind w:left="349"/>
        <w:jc w:val="right"/>
        <w:rPr>
          <w:rFonts w:ascii="Times New Roman" w:hAnsi="Times New Roman"/>
          <w:sz w:val="28"/>
          <w:szCs w:val="28"/>
        </w:rPr>
      </w:pPr>
      <w:r w:rsidRPr="0033164B">
        <w:rPr>
          <w:rFonts w:ascii="Times New Roman" w:hAnsi="Times New Roman"/>
          <w:sz w:val="28"/>
          <w:szCs w:val="28"/>
        </w:rPr>
        <w:t>Таблица 1</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491"/>
        <w:gridCol w:w="1843"/>
        <w:gridCol w:w="1417"/>
        <w:gridCol w:w="1768"/>
      </w:tblGrid>
      <w:tr w:rsidR="0037129E" w:rsidRPr="0033164B" w:rsidTr="000A541A">
        <w:trPr>
          <w:trHeight w:val="1622"/>
        </w:trPr>
        <w:tc>
          <w:tcPr>
            <w:tcW w:w="521" w:type="dxa"/>
            <w:tcBorders>
              <w:top w:val="single" w:sz="4" w:space="0" w:color="auto"/>
              <w:left w:val="single" w:sz="4" w:space="0" w:color="auto"/>
              <w:bottom w:val="single" w:sz="4" w:space="0" w:color="auto"/>
              <w:right w:val="single" w:sz="4" w:space="0" w:color="auto"/>
            </w:tcBorders>
          </w:tcPr>
          <w:p w:rsidR="0037129E" w:rsidRPr="00425782" w:rsidRDefault="0037129E" w:rsidP="003D7CEA">
            <w:pPr>
              <w:pStyle w:val="a5"/>
              <w:spacing w:after="0" w:line="240" w:lineRule="auto"/>
              <w:ind w:left="0"/>
              <w:jc w:val="center"/>
              <w:rPr>
                <w:rFonts w:ascii="Times New Roman" w:hAnsi="Times New Roman"/>
                <w:b/>
                <w:sz w:val="24"/>
                <w:szCs w:val="24"/>
              </w:rPr>
            </w:pPr>
            <w:r w:rsidRPr="00425782">
              <w:rPr>
                <w:rFonts w:ascii="Times New Roman" w:hAnsi="Times New Roman"/>
                <w:b/>
                <w:sz w:val="24"/>
                <w:szCs w:val="24"/>
              </w:rPr>
              <w:t>№ п/п</w:t>
            </w:r>
          </w:p>
        </w:tc>
        <w:tc>
          <w:tcPr>
            <w:tcW w:w="3491" w:type="dxa"/>
            <w:tcBorders>
              <w:top w:val="single" w:sz="4" w:space="0" w:color="auto"/>
              <w:left w:val="single" w:sz="4" w:space="0" w:color="auto"/>
              <w:bottom w:val="single" w:sz="4" w:space="0" w:color="auto"/>
              <w:right w:val="single" w:sz="4" w:space="0" w:color="auto"/>
            </w:tcBorders>
          </w:tcPr>
          <w:p w:rsidR="0037129E" w:rsidRPr="00425782" w:rsidRDefault="0037129E" w:rsidP="003D7CEA">
            <w:pPr>
              <w:pStyle w:val="a5"/>
              <w:spacing w:after="0" w:line="240" w:lineRule="auto"/>
              <w:ind w:left="0"/>
              <w:jc w:val="center"/>
              <w:rPr>
                <w:rFonts w:ascii="Times New Roman" w:hAnsi="Times New Roman"/>
                <w:b/>
                <w:sz w:val="24"/>
                <w:szCs w:val="24"/>
              </w:rPr>
            </w:pPr>
            <w:r w:rsidRPr="00425782">
              <w:rPr>
                <w:rFonts w:ascii="Times New Roman" w:hAnsi="Times New Roman"/>
                <w:b/>
                <w:sz w:val="24"/>
                <w:szCs w:val="24"/>
              </w:rPr>
              <w:t>Объекты, подлежащие проверке</w:t>
            </w:r>
          </w:p>
        </w:tc>
        <w:tc>
          <w:tcPr>
            <w:tcW w:w="1843" w:type="dxa"/>
            <w:tcBorders>
              <w:top w:val="single" w:sz="4" w:space="0" w:color="auto"/>
              <w:left w:val="single" w:sz="4" w:space="0" w:color="auto"/>
              <w:bottom w:val="single" w:sz="4" w:space="0" w:color="auto"/>
              <w:right w:val="single" w:sz="4" w:space="0" w:color="auto"/>
            </w:tcBorders>
          </w:tcPr>
          <w:p w:rsidR="0037129E" w:rsidRPr="00425782" w:rsidRDefault="0037129E" w:rsidP="003D7CEA">
            <w:pPr>
              <w:pStyle w:val="a5"/>
              <w:spacing w:after="0" w:line="240" w:lineRule="auto"/>
              <w:ind w:left="0"/>
              <w:jc w:val="center"/>
              <w:rPr>
                <w:rFonts w:ascii="Times New Roman" w:hAnsi="Times New Roman"/>
                <w:b/>
                <w:sz w:val="24"/>
                <w:szCs w:val="24"/>
              </w:rPr>
            </w:pPr>
            <w:r w:rsidRPr="00425782">
              <w:rPr>
                <w:rFonts w:ascii="Times New Roman" w:hAnsi="Times New Roman"/>
                <w:b/>
                <w:sz w:val="24"/>
                <w:szCs w:val="24"/>
              </w:rPr>
              <w:t>Сроки проведения проверки</w:t>
            </w:r>
          </w:p>
        </w:tc>
        <w:tc>
          <w:tcPr>
            <w:tcW w:w="1417" w:type="dxa"/>
            <w:tcBorders>
              <w:top w:val="single" w:sz="4" w:space="0" w:color="auto"/>
              <w:left w:val="single" w:sz="4" w:space="0" w:color="auto"/>
              <w:bottom w:val="single" w:sz="4" w:space="0" w:color="auto"/>
              <w:right w:val="single" w:sz="4" w:space="0" w:color="auto"/>
            </w:tcBorders>
          </w:tcPr>
          <w:p w:rsidR="0037129E" w:rsidRPr="00425782" w:rsidRDefault="0037129E" w:rsidP="003D7CEA">
            <w:pPr>
              <w:pStyle w:val="a5"/>
              <w:spacing w:after="0" w:line="240" w:lineRule="auto"/>
              <w:ind w:left="0"/>
              <w:jc w:val="center"/>
              <w:rPr>
                <w:rFonts w:ascii="Times New Roman" w:hAnsi="Times New Roman"/>
                <w:b/>
                <w:sz w:val="24"/>
                <w:szCs w:val="24"/>
              </w:rPr>
            </w:pPr>
            <w:r w:rsidRPr="00425782">
              <w:rPr>
                <w:rFonts w:ascii="Times New Roman" w:hAnsi="Times New Roman"/>
                <w:b/>
                <w:sz w:val="24"/>
                <w:szCs w:val="24"/>
              </w:rPr>
              <w:t>Срок выдачи паспорта</w:t>
            </w:r>
          </w:p>
        </w:tc>
        <w:tc>
          <w:tcPr>
            <w:tcW w:w="1768" w:type="dxa"/>
            <w:tcBorders>
              <w:top w:val="single" w:sz="4" w:space="0" w:color="auto"/>
              <w:left w:val="single" w:sz="4" w:space="0" w:color="auto"/>
              <w:bottom w:val="single" w:sz="4" w:space="0" w:color="auto"/>
              <w:right w:val="single" w:sz="4" w:space="0" w:color="auto"/>
            </w:tcBorders>
          </w:tcPr>
          <w:p w:rsidR="0037129E" w:rsidRPr="00425782" w:rsidRDefault="0037129E" w:rsidP="003D7CEA">
            <w:pPr>
              <w:pStyle w:val="a5"/>
              <w:spacing w:after="0" w:line="240" w:lineRule="auto"/>
              <w:ind w:left="0"/>
              <w:jc w:val="center"/>
              <w:rPr>
                <w:rFonts w:ascii="Times New Roman" w:hAnsi="Times New Roman"/>
                <w:b/>
                <w:sz w:val="24"/>
                <w:szCs w:val="24"/>
              </w:rPr>
            </w:pPr>
            <w:r w:rsidRPr="00425782">
              <w:rPr>
                <w:rFonts w:ascii="Times New Roman" w:hAnsi="Times New Roman"/>
                <w:b/>
                <w:sz w:val="24"/>
                <w:szCs w:val="24"/>
              </w:rPr>
              <w:t>Документы, проверяемые в ходе проведения проверки</w:t>
            </w:r>
          </w:p>
        </w:tc>
      </w:tr>
      <w:tr w:rsidR="006501A5" w:rsidRPr="0033164B" w:rsidTr="000A541A">
        <w:trPr>
          <w:trHeight w:val="2601"/>
        </w:trPr>
        <w:tc>
          <w:tcPr>
            <w:tcW w:w="521" w:type="dxa"/>
            <w:tcBorders>
              <w:top w:val="single" w:sz="4" w:space="0" w:color="auto"/>
              <w:left w:val="single" w:sz="4" w:space="0" w:color="auto"/>
              <w:right w:val="single" w:sz="4" w:space="0" w:color="auto"/>
            </w:tcBorders>
          </w:tcPr>
          <w:p w:rsidR="006501A5" w:rsidRPr="00425782" w:rsidRDefault="006501A5" w:rsidP="003D7CEA">
            <w:pPr>
              <w:pStyle w:val="a5"/>
              <w:spacing w:after="0" w:line="240" w:lineRule="auto"/>
              <w:ind w:left="0"/>
              <w:jc w:val="center"/>
              <w:rPr>
                <w:rFonts w:ascii="Times New Roman" w:hAnsi="Times New Roman"/>
                <w:sz w:val="24"/>
                <w:szCs w:val="24"/>
              </w:rPr>
            </w:pPr>
            <w:r w:rsidRPr="00425782">
              <w:rPr>
                <w:rFonts w:ascii="Times New Roman" w:hAnsi="Times New Roman"/>
                <w:sz w:val="24"/>
                <w:szCs w:val="24"/>
              </w:rPr>
              <w:t>1</w:t>
            </w:r>
          </w:p>
          <w:p w:rsidR="006501A5" w:rsidRPr="00425782" w:rsidRDefault="006501A5" w:rsidP="003D7CEA">
            <w:pPr>
              <w:pStyle w:val="a5"/>
              <w:spacing w:after="0" w:line="240" w:lineRule="auto"/>
              <w:ind w:left="0"/>
              <w:jc w:val="center"/>
              <w:rPr>
                <w:rFonts w:ascii="Times New Roman" w:hAnsi="Times New Roman"/>
                <w:sz w:val="24"/>
                <w:szCs w:val="24"/>
              </w:rPr>
            </w:pPr>
          </w:p>
        </w:tc>
        <w:tc>
          <w:tcPr>
            <w:tcW w:w="3491" w:type="dxa"/>
            <w:tcBorders>
              <w:top w:val="single" w:sz="4" w:space="0" w:color="auto"/>
              <w:left w:val="single" w:sz="4" w:space="0" w:color="auto"/>
              <w:right w:val="single" w:sz="4" w:space="0" w:color="auto"/>
            </w:tcBorders>
          </w:tcPr>
          <w:p w:rsidR="006501A5" w:rsidRPr="000A541A" w:rsidRDefault="006501A5" w:rsidP="003D7CEA">
            <w:pPr>
              <w:pStyle w:val="a5"/>
              <w:spacing w:after="0" w:line="240" w:lineRule="auto"/>
              <w:ind w:left="0"/>
              <w:rPr>
                <w:rFonts w:ascii="Times New Roman" w:hAnsi="Times New Roman"/>
                <w:b/>
                <w:sz w:val="24"/>
                <w:szCs w:val="24"/>
              </w:rPr>
            </w:pPr>
            <w:r w:rsidRPr="000A541A">
              <w:rPr>
                <w:rFonts w:ascii="Times New Roman" w:hAnsi="Times New Roman"/>
                <w:b/>
                <w:sz w:val="24"/>
                <w:szCs w:val="24"/>
              </w:rPr>
              <w:t>Потребители тепловой энергии:</w:t>
            </w:r>
          </w:p>
          <w:p w:rsidR="006501A5" w:rsidRDefault="000A541A" w:rsidP="003D7CEA">
            <w:pPr>
              <w:pStyle w:val="a5"/>
              <w:spacing w:after="0" w:line="240" w:lineRule="auto"/>
              <w:ind w:left="0"/>
              <w:rPr>
                <w:rFonts w:ascii="Times New Roman" w:hAnsi="Times New Roman"/>
                <w:sz w:val="24"/>
                <w:szCs w:val="24"/>
              </w:rPr>
            </w:pPr>
            <w:r w:rsidRPr="000A541A">
              <w:rPr>
                <w:rFonts w:ascii="Times New Roman" w:hAnsi="Times New Roman"/>
                <w:b/>
                <w:sz w:val="24"/>
                <w:szCs w:val="24"/>
              </w:rPr>
              <w:t>1.1.</w:t>
            </w:r>
            <w:r>
              <w:rPr>
                <w:rFonts w:ascii="Times New Roman" w:hAnsi="Times New Roman"/>
                <w:sz w:val="24"/>
                <w:szCs w:val="24"/>
              </w:rPr>
              <w:t xml:space="preserve"> </w:t>
            </w:r>
            <w:r w:rsidR="006501A5">
              <w:rPr>
                <w:rFonts w:ascii="Times New Roman" w:hAnsi="Times New Roman"/>
                <w:sz w:val="24"/>
                <w:szCs w:val="24"/>
              </w:rPr>
              <w:t>МБУ «СДК с. Путилово»</w:t>
            </w:r>
            <w:r>
              <w:rPr>
                <w:rFonts w:ascii="Times New Roman" w:hAnsi="Times New Roman"/>
                <w:sz w:val="24"/>
                <w:szCs w:val="24"/>
              </w:rPr>
              <w:t>, с. Путилово, ул. Дорофеева, д.5</w:t>
            </w:r>
            <w:r w:rsidR="006501A5">
              <w:rPr>
                <w:rFonts w:ascii="Times New Roman" w:hAnsi="Times New Roman"/>
                <w:sz w:val="24"/>
                <w:szCs w:val="24"/>
              </w:rPr>
              <w:t>;</w:t>
            </w:r>
          </w:p>
          <w:p w:rsidR="006501A5" w:rsidRDefault="000A541A" w:rsidP="003D7CEA">
            <w:pPr>
              <w:pStyle w:val="a5"/>
              <w:spacing w:after="0" w:line="240" w:lineRule="auto"/>
              <w:ind w:left="0"/>
              <w:rPr>
                <w:rFonts w:ascii="Times New Roman" w:hAnsi="Times New Roman"/>
                <w:sz w:val="24"/>
                <w:szCs w:val="24"/>
              </w:rPr>
            </w:pPr>
            <w:r w:rsidRPr="000A541A">
              <w:rPr>
                <w:rFonts w:ascii="Times New Roman" w:hAnsi="Times New Roman"/>
                <w:b/>
                <w:sz w:val="24"/>
                <w:szCs w:val="24"/>
              </w:rPr>
              <w:t>1.2.</w:t>
            </w:r>
            <w:r w:rsidR="006501A5">
              <w:rPr>
                <w:rFonts w:ascii="Times New Roman" w:hAnsi="Times New Roman"/>
                <w:sz w:val="24"/>
                <w:szCs w:val="24"/>
              </w:rPr>
              <w:t>МКОУ «Путиловская ООШ»</w:t>
            </w:r>
            <w:r>
              <w:rPr>
                <w:rFonts w:ascii="Times New Roman" w:hAnsi="Times New Roman"/>
                <w:sz w:val="24"/>
                <w:szCs w:val="24"/>
              </w:rPr>
              <w:t>,  с. Путилово, ул. Дорофеева, д.7</w:t>
            </w:r>
            <w:r w:rsidR="006501A5">
              <w:rPr>
                <w:rFonts w:ascii="Times New Roman" w:hAnsi="Times New Roman"/>
                <w:sz w:val="24"/>
                <w:szCs w:val="24"/>
              </w:rPr>
              <w:t>;</w:t>
            </w:r>
          </w:p>
          <w:p w:rsidR="006501A5" w:rsidRDefault="000A541A" w:rsidP="003D7CEA">
            <w:pPr>
              <w:pStyle w:val="a5"/>
              <w:spacing w:after="0" w:line="240" w:lineRule="auto"/>
              <w:ind w:left="0"/>
              <w:rPr>
                <w:rFonts w:ascii="Times New Roman" w:hAnsi="Times New Roman"/>
                <w:sz w:val="24"/>
                <w:szCs w:val="24"/>
              </w:rPr>
            </w:pPr>
            <w:r w:rsidRPr="000A541A">
              <w:rPr>
                <w:rFonts w:ascii="Times New Roman" w:hAnsi="Times New Roman"/>
                <w:b/>
                <w:sz w:val="24"/>
                <w:szCs w:val="24"/>
              </w:rPr>
              <w:t>1.3.</w:t>
            </w:r>
            <w:r>
              <w:rPr>
                <w:rFonts w:ascii="Times New Roman" w:hAnsi="Times New Roman"/>
                <w:sz w:val="24"/>
                <w:szCs w:val="24"/>
              </w:rPr>
              <w:t xml:space="preserve"> </w:t>
            </w:r>
            <w:r w:rsidR="006501A5">
              <w:rPr>
                <w:rFonts w:ascii="Times New Roman" w:hAnsi="Times New Roman"/>
                <w:sz w:val="24"/>
                <w:szCs w:val="24"/>
              </w:rPr>
              <w:t>МКДОУ «Детский сад № 24</w:t>
            </w:r>
            <w:r>
              <w:rPr>
                <w:rFonts w:ascii="Times New Roman" w:hAnsi="Times New Roman"/>
                <w:sz w:val="24"/>
                <w:szCs w:val="24"/>
              </w:rPr>
              <w:t>, с. Путилово, ул. Братьев Пожарких, д.9а</w:t>
            </w:r>
            <w:r w:rsidR="006501A5">
              <w:rPr>
                <w:rFonts w:ascii="Times New Roman" w:hAnsi="Times New Roman"/>
                <w:sz w:val="24"/>
                <w:szCs w:val="24"/>
              </w:rPr>
              <w:t>»</w:t>
            </w:r>
          </w:p>
          <w:p w:rsidR="000A541A" w:rsidRDefault="000A541A" w:rsidP="006501A5">
            <w:pPr>
              <w:pStyle w:val="a5"/>
              <w:spacing w:after="0" w:line="240" w:lineRule="auto"/>
              <w:ind w:left="0"/>
              <w:rPr>
                <w:rFonts w:ascii="Times New Roman" w:hAnsi="Times New Roman"/>
                <w:sz w:val="24"/>
                <w:szCs w:val="24"/>
              </w:rPr>
            </w:pPr>
            <w:r w:rsidRPr="000A541A">
              <w:rPr>
                <w:rFonts w:ascii="Times New Roman" w:hAnsi="Times New Roman"/>
                <w:b/>
                <w:sz w:val="24"/>
                <w:szCs w:val="24"/>
              </w:rPr>
              <w:t>1.4.</w:t>
            </w:r>
            <w:r>
              <w:rPr>
                <w:rFonts w:ascii="Times New Roman" w:hAnsi="Times New Roman"/>
                <w:sz w:val="24"/>
                <w:szCs w:val="24"/>
              </w:rPr>
              <w:t xml:space="preserve">  Здание администрации МО Путиловское сельское поселение, с. Путилово, ул. Братьев Пожарских, д.2</w:t>
            </w:r>
          </w:p>
          <w:p w:rsidR="006501A5" w:rsidRDefault="000A541A" w:rsidP="006501A5">
            <w:pPr>
              <w:pStyle w:val="a5"/>
              <w:spacing w:after="0" w:line="240" w:lineRule="auto"/>
              <w:ind w:left="0"/>
              <w:rPr>
                <w:rFonts w:ascii="Times New Roman" w:hAnsi="Times New Roman"/>
                <w:sz w:val="24"/>
                <w:szCs w:val="24"/>
              </w:rPr>
            </w:pPr>
            <w:r w:rsidRPr="000A541A">
              <w:rPr>
                <w:rFonts w:ascii="Times New Roman" w:hAnsi="Times New Roman"/>
                <w:b/>
                <w:sz w:val="24"/>
                <w:szCs w:val="24"/>
              </w:rPr>
              <w:t>1.5.</w:t>
            </w:r>
            <w:r>
              <w:rPr>
                <w:rFonts w:ascii="Times New Roman" w:hAnsi="Times New Roman"/>
                <w:sz w:val="24"/>
                <w:szCs w:val="24"/>
              </w:rPr>
              <w:t xml:space="preserve"> </w:t>
            </w:r>
            <w:r w:rsidR="006501A5">
              <w:rPr>
                <w:rFonts w:ascii="Times New Roman" w:hAnsi="Times New Roman"/>
                <w:sz w:val="24"/>
                <w:szCs w:val="24"/>
              </w:rPr>
              <w:t>МУП «Путилово ЖКХ» в отношении многоквартирных жилых</w:t>
            </w:r>
            <w:r w:rsidR="006501A5" w:rsidRPr="00425782">
              <w:rPr>
                <w:rFonts w:ascii="Times New Roman" w:hAnsi="Times New Roman"/>
                <w:sz w:val="24"/>
                <w:szCs w:val="24"/>
              </w:rPr>
              <w:t xml:space="preserve"> дом</w:t>
            </w:r>
            <w:r>
              <w:rPr>
                <w:rFonts w:ascii="Times New Roman" w:hAnsi="Times New Roman"/>
                <w:sz w:val="24"/>
                <w:szCs w:val="24"/>
              </w:rPr>
              <w:t>ов:</w:t>
            </w:r>
          </w:p>
          <w:p w:rsidR="000A541A" w:rsidRDefault="000A541A" w:rsidP="006501A5">
            <w:pPr>
              <w:pStyle w:val="a5"/>
              <w:spacing w:after="0" w:line="240" w:lineRule="auto"/>
              <w:ind w:left="0"/>
              <w:rPr>
                <w:rFonts w:ascii="Times New Roman" w:hAnsi="Times New Roman"/>
                <w:sz w:val="24"/>
                <w:szCs w:val="24"/>
              </w:rPr>
            </w:pPr>
            <w:r>
              <w:rPr>
                <w:rFonts w:ascii="Times New Roman" w:hAnsi="Times New Roman"/>
                <w:sz w:val="24"/>
                <w:szCs w:val="24"/>
              </w:rPr>
              <w:t>1.5.1 с. Путилово, ул. Братьев Пожарских, д.9;</w:t>
            </w:r>
          </w:p>
          <w:p w:rsidR="000A541A" w:rsidRDefault="000A541A" w:rsidP="000A541A">
            <w:pPr>
              <w:pStyle w:val="a5"/>
              <w:spacing w:after="0" w:line="240" w:lineRule="auto"/>
              <w:ind w:left="0"/>
              <w:rPr>
                <w:rFonts w:ascii="Times New Roman" w:hAnsi="Times New Roman"/>
                <w:sz w:val="24"/>
                <w:szCs w:val="24"/>
              </w:rPr>
            </w:pPr>
            <w:r>
              <w:rPr>
                <w:rFonts w:ascii="Times New Roman" w:hAnsi="Times New Roman"/>
                <w:sz w:val="24"/>
                <w:szCs w:val="24"/>
              </w:rPr>
              <w:t>1.5.2 с. Путилово, ул. Братьев Пожарских, д.10;</w:t>
            </w:r>
          </w:p>
          <w:p w:rsidR="000A541A" w:rsidRDefault="000A541A" w:rsidP="000A541A">
            <w:pPr>
              <w:pStyle w:val="a5"/>
              <w:spacing w:after="0" w:line="240" w:lineRule="auto"/>
              <w:ind w:left="0"/>
              <w:rPr>
                <w:rFonts w:ascii="Times New Roman" w:hAnsi="Times New Roman"/>
                <w:sz w:val="24"/>
                <w:szCs w:val="24"/>
              </w:rPr>
            </w:pPr>
            <w:r>
              <w:rPr>
                <w:rFonts w:ascii="Times New Roman" w:hAnsi="Times New Roman"/>
                <w:sz w:val="24"/>
                <w:szCs w:val="24"/>
              </w:rPr>
              <w:lastRenderedPageBreak/>
              <w:t>1.5.3 с. Путилово, ул. Братьев Пожарских, д.15а;</w:t>
            </w:r>
          </w:p>
          <w:p w:rsidR="000A541A" w:rsidRDefault="000A541A" w:rsidP="000A541A">
            <w:pPr>
              <w:pStyle w:val="a5"/>
              <w:spacing w:after="0" w:line="240" w:lineRule="auto"/>
              <w:ind w:left="0"/>
              <w:rPr>
                <w:rFonts w:ascii="Times New Roman" w:hAnsi="Times New Roman"/>
                <w:sz w:val="24"/>
                <w:szCs w:val="24"/>
              </w:rPr>
            </w:pPr>
            <w:r>
              <w:rPr>
                <w:rFonts w:ascii="Times New Roman" w:hAnsi="Times New Roman"/>
                <w:sz w:val="24"/>
                <w:szCs w:val="24"/>
              </w:rPr>
              <w:t>1.5.4 с. Путилово, ул. Братьев Пожарских, д.16;</w:t>
            </w:r>
          </w:p>
          <w:p w:rsidR="000A541A" w:rsidRDefault="000A541A" w:rsidP="000A541A">
            <w:pPr>
              <w:pStyle w:val="a5"/>
              <w:spacing w:after="0" w:line="240" w:lineRule="auto"/>
              <w:ind w:left="0"/>
              <w:rPr>
                <w:rFonts w:ascii="Times New Roman" w:hAnsi="Times New Roman"/>
                <w:sz w:val="24"/>
                <w:szCs w:val="24"/>
              </w:rPr>
            </w:pPr>
            <w:r>
              <w:rPr>
                <w:rFonts w:ascii="Times New Roman" w:hAnsi="Times New Roman"/>
                <w:sz w:val="24"/>
                <w:szCs w:val="24"/>
              </w:rPr>
              <w:t>1.5.5 с. Путилово, ул. Братьев Пожарских, д.17;</w:t>
            </w:r>
          </w:p>
          <w:p w:rsidR="000A541A" w:rsidRDefault="000A541A" w:rsidP="000A541A">
            <w:pPr>
              <w:pStyle w:val="a5"/>
              <w:spacing w:after="0" w:line="240" w:lineRule="auto"/>
              <w:ind w:left="0"/>
              <w:rPr>
                <w:rFonts w:ascii="Times New Roman" w:hAnsi="Times New Roman"/>
                <w:sz w:val="24"/>
                <w:szCs w:val="24"/>
              </w:rPr>
            </w:pPr>
            <w:r>
              <w:rPr>
                <w:rFonts w:ascii="Times New Roman" w:hAnsi="Times New Roman"/>
                <w:sz w:val="24"/>
                <w:szCs w:val="24"/>
              </w:rPr>
              <w:t>1.5.6 с. Путилово, ул. Братьев Пожарских, д.18;</w:t>
            </w:r>
          </w:p>
          <w:p w:rsidR="000A541A" w:rsidRDefault="000A541A" w:rsidP="000A541A">
            <w:pPr>
              <w:pStyle w:val="a5"/>
              <w:spacing w:after="0" w:line="240" w:lineRule="auto"/>
              <w:ind w:left="0"/>
              <w:rPr>
                <w:rFonts w:ascii="Times New Roman" w:hAnsi="Times New Roman"/>
                <w:sz w:val="24"/>
                <w:szCs w:val="24"/>
              </w:rPr>
            </w:pPr>
            <w:r>
              <w:rPr>
                <w:rFonts w:ascii="Times New Roman" w:hAnsi="Times New Roman"/>
                <w:sz w:val="24"/>
                <w:szCs w:val="24"/>
              </w:rPr>
              <w:t>1.5.7 с. Путилово, ул. Братьев Пожарских, д.21;</w:t>
            </w:r>
          </w:p>
          <w:p w:rsidR="000A541A" w:rsidRDefault="000A541A" w:rsidP="000A541A">
            <w:pPr>
              <w:pStyle w:val="a5"/>
              <w:spacing w:after="0" w:line="240" w:lineRule="auto"/>
              <w:ind w:left="0"/>
              <w:rPr>
                <w:rFonts w:ascii="Times New Roman" w:hAnsi="Times New Roman"/>
                <w:sz w:val="24"/>
                <w:szCs w:val="24"/>
              </w:rPr>
            </w:pPr>
            <w:r>
              <w:rPr>
                <w:rFonts w:ascii="Times New Roman" w:hAnsi="Times New Roman"/>
                <w:sz w:val="24"/>
                <w:szCs w:val="24"/>
              </w:rPr>
              <w:t>1.5.8 с. Путилово, ул. Братьев Пожарских, д.22;</w:t>
            </w:r>
          </w:p>
          <w:p w:rsidR="000A541A" w:rsidRDefault="000A541A" w:rsidP="000A541A">
            <w:pPr>
              <w:pStyle w:val="a5"/>
              <w:spacing w:after="0" w:line="240" w:lineRule="auto"/>
              <w:ind w:left="0"/>
              <w:rPr>
                <w:rFonts w:ascii="Times New Roman" w:hAnsi="Times New Roman"/>
                <w:sz w:val="24"/>
                <w:szCs w:val="24"/>
              </w:rPr>
            </w:pPr>
            <w:r>
              <w:rPr>
                <w:rFonts w:ascii="Times New Roman" w:hAnsi="Times New Roman"/>
                <w:sz w:val="24"/>
                <w:szCs w:val="24"/>
              </w:rPr>
              <w:t>1.5.9 с. Путилово, ул. Братьев Пожарских, д.23;</w:t>
            </w:r>
          </w:p>
          <w:p w:rsidR="000A541A" w:rsidRDefault="000A541A" w:rsidP="000A541A">
            <w:pPr>
              <w:pStyle w:val="a5"/>
              <w:spacing w:after="0" w:line="240" w:lineRule="auto"/>
              <w:ind w:left="0"/>
              <w:rPr>
                <w:rFonts w:ascii="Times New Roman" w:hAnsi="Times New Roman"/>
                <w:sz w:val="24"/>
                <w:szCs w:val="24"/>
              </w:rPr>
            </w:pPr>
            <w:r>
              <w:rPr>
                <w:rFonts w:ascii="Times New Roman" w:hAnsi="Times New Roman"/>
                <w:sz w:val="24"/>
                <w:szCs w:val="24"/>
              </w:rPr>
              <w:t>1.5.10 с. Путилово, ул. Братьев Пожарских, д.24;</w:t>
            </w:r>
          </w:p>
          <w:p w:rsidR="000A541A" w:rsidRDefault="000A541A" w:rsidP="000A541A">
            <w:pPr>
              <w:pStyle w:val="a5"/>
              <w:spacing w:after="0" w:line="240" w:lineRule="auto"/>
              <w:ind w:left="0"/>
              <w:rPr>
                <w:rFonts w:ascii="Times New Roman" w:hAnsi="Times New Roman"/>
                <w:sz w:val="24"/>
                <w:szCs w:val="24"/>
              </w:rPr>
            </w:pPr>
            <w:r>
              <w:rPr>
                <w:rFonts w:ascii="Times New Roman" w:hAnsi="Times New Roman"/>
                <w:sz w:val="24"/>
                <w:szCs w:val="24"/>
              </w:rPr>
              <w:t>1.5.11 с. Путилово, ул. Игшашкиных, д.5;</w:t>
            </w:r>
          </w:p>
          <w:p w:rsidR="000A541A" w:rsidRDefault="000A541A" w:rsidP="000A541A">
            <w:pPr>
              <w:pStyle w:val="a5"/>
              <w:spacing w:after="0" w:line="240" w:lineRule="auto"/>
              <w:ind w:left="0"/>
              <w:rPr>
                <w:rFonts w:ascii="Times New Roman" w:hAnsi="Times New Roman"/>
                <w:sz w:val="24"/>
                <w:szCs w:val="24"/>
              </w:rPr>
            </w:pPr>
            <w:r>
              <w:rPr>
                <w:rFonts w:ascii="Times New Roman" w:hAnsi="Times New Roman"/>
                <w:sz w:val="24"/>
                <w:szCs w:val="24"/>
              </w:rPr>
              <w:t>1.5.12 с. Путилово, ул. Игшашкиных, д.7;</w:t>
            </w:r>
          </w:p>
          <w:p w:rsidR="000A541A" w:rsidRDefault="000A541A" w:rsidP="000A541A">
            <w:pPr>
              <w:pStyle w:val="a5"/>
              <w:spacing w:after="0" w:line="240" w:lineRule="auto"/>
              <w:ind w:left="0"/>
              <w:rPr>
                <w:rFonts w:ascii="Times New Roman" w:hAnsi="Times New Roman"/>
                <w:sz w:val="24"/>
                <w:szCs w:val="24"/>
              </w:rPr>
            </w:pPr>
            <w:r>
              <w:rPr>
                <w:rFonts w:ascii="Times New Roman" w:hAnsi="Times New Roman"/>
                <w:sz w:val="24"/>
                <w:szCs w:val="24"/>
              </w:rPr>
              <w:t>1.5.13 с. Путилово, ул. Игшашкиных,  д.9;</w:t>
            </w:r>
          </w:p>
          <w:p w:rsidR="000A541A" w:rsidRDefault="000A541A" w:rsidP="000A541A">
            <w:pPr>
              <w:pStyle w:val="a5"/>
              <w:spacing w:after="0" w:line="240" w:lineRule="auto"/>
              <w:ind w:left="0"/>
              <w:rPr>
                <w:rFonts w:ascii="Times New Roman" w:hAnsi="Times New Roman"/>
                <w:sz w:val="24"/>
                <w:szCs w:val="24"/>
              </w:rPr>
            </w:pPr>
            <w:r>
              <w:rPr>
                <w:rFonts w:ascii="Times New Roman" w:hAnsi="Times New Roman"/>
                <w:sz w:val="24"/>
                <w:szCs w:val="24"/>
              </w:rPr>
              <w:t>1.5.14 д. Валовщина,д.1;</w:t>
            </w:r>
          </w:p>
          <w:p w:rsidR="000A541A" w:rsidRDefault="000A541A" w:rsidP="000A541A">
            <w:pPr>
              <w:pStyle w:val="a5"/>
              <w:spacing w:after="0" w:line="240" w:lineRule="auto"/>
              <w:ind w:left="0"/>
              <w:rPr>
                <w:rFonts w:ascii="Times New Roman" w:hAnsi="Times New Roman"/>
                <w:sz w:val="24"/>
                <w:szCs w:val="24"/>
              </w:rPr>
            </w:pPr>
            <w:r>
              <w:rPr>
                <w:rFonts w:ascii="Times New Roman" w:hAnsi="Times New Roman"/>
                <w:sz w:val="24"/>
                <w:szCs w:val="24"/>
              </w:rPr>
              <w:t>1.5.15 д. Валовщина,д.2;</w:t>
            </w:r>
          </w:p>
          <w:p w:rsidR="000A541A" w:rsidRDefault="000A541A" w:rsidP="000A541A">
            <w:pPr>
              <w:pStyle w:val="a5"/>
              <w:spacing w:after="0" w:line="240" w:lineRule="auto"/>
              <w:ind w:left="0"/>
              <w:rPr>
                <w:rFonts w:ascii="Times New Roman" w:hAnsi="Times New Roman"/>
                <w:sz w:val="24"/>
                <w:szCs w:val="24"/>
              </w:rPr>
            </w:pPr>
            <w:r>
              <w:rPr>
                <w:rFonts w:ascii="Times New Roman" w:hAnsi="Times New Roman"/>
                <w:sz w:val="24"/>
                <w:szCs w:val="24"/>
              </w:rPr>
              <w:t>1.5.16 д. Валовщина,д.3;</w:t>
            </w:r>
          </w:p>
          <w:p w:rsidR="000A541A" w:rsidRDefault="000A541A" w:rsidP="006501A5">
            <w:pPr>
              <w:pStyle w:val="a5"/>
              <w:spacing w:after="0" w:line="240" w:lineRule="auto"/>
              <w:ind w:left="0"/>
              <w:rPr>
                <w:rFonts w:ascii="Times New Roman" w:hAnsi="Times New Roman"/>
                <w:sz w:val="24"/>
                <w:szCs w:val="24"/>
              </w:rPr>
            </w:pPr>
          </w:p>
          <w:p w:rsidR="006501A5" w:rsidRPr="00425782" w:rsidRDefault="006501A5" w:rsidP="006501A5">
            <w:pPr>
              <w:pStyle w:val="a5"/>
              <w:spacing w:after="0" w:line="240" w:lineRule="auto"/>
              <w:ind w:left="0"/>
              <w:rPr>
                <w:rFonts w:ascii="Times New Roman" w:hAnsi="Times New Roman"/>
                <w:sz w:val="24"/>
                <w:szCs w:val="24"/>
              </w:rPr>
            </w:pPr>
          </w:p>
        </w:tc>
        <w:tc>
          <w:tcPr>
            <w:tcW w:w="1843" w:type="dxa"/>
            <w:tcBorders>
              <w:top w:val="single" w:sz="4" w:space="0" w:color="auto"/>
              <w:left w:val="single" w:sz="4" w:space="0" w:color="auto"/>
              <w:right w:val="single" w:sz="4" w:space="0" w:color="auto"/>
            </w:tcBorders>
          </w:tcPr>
          <w:p w:rsidR="006501A5" w:rsidRPr="003E12CD" w:rsidRDefault="006501A5" w:rsidP="00703E00">
            <w:pPr>
              <w:pStyle w:val="a5"/>
              <w:spacing w:after="0" w:line="240" w:lineRule="auto"/>
              <w:ind w:left="0"/>
              <w:jc w:val="center"/>
              <w:rPr>
                <w:rFonts w:ascii="Times New Roman" w:hAnsi="Times New Roman"/>
                <w:sz w:val="24"/>
                <w:szCs w:val="24"/>
              </w:rPr>
            </w:pPr>
            <w:r w:rsidRPr="003E12CD">
              <w:rPr>
                <w:rFonts w:ascii="Times New Roman" w:hAnsi="Times New Roman"/>
                <w:sz w:val="24"/>
                <w:szCs w:val="24"/>
              </w:rPr>
              <w:lastRenderedPageBreak/>
              <w:t xml:space="preserve">С 20.08.2014г. по 29.08.2014 г.  </w:t>
            </w:r>
          </w:p>
        </w:tc>
        <w:tc>
          <w:tcPr>
            <w:tcW w:w="1417" w:type="dxa"/>
            <w:tcBorders>
              <w:top w:val="single" w:sz="4" w:space="0" w:color="auto"/>
              <w:left w:val="single" w:sz="4" w:space="0" w:color="auto"/>
              <w:right w:val="single" w:sz="4" w:space="0" w:color="auto"/>
            </w:tcBorders>
          </w:tcPr>
          <w:p w:rsidR="006501A5" w:rsidRPr="00425782" w:rsidRDefault="006501A5" w:rsidP="003D7CEA">
            <w:pPr>
              <w:pStyle w:val="a5"/>
              <w:spacing w:after="0" w:line="240" w:lineRule="auto"/>
              <w:ind w:left="0"/>
              <w:jc w:val="center"/>
              <w:rPr>
                <w:rFonts w:ascii="Times New Roman" w:hAnsi="Times New Roman"/>
                <w:sz w:val="24"/>
                <w:szCs w:val="24"/>
              </w:rPr>
            </w:pPr>
            <w:r w:rsidRPr="00425782">
              <w:rPr>
                <w:rFonts w:ascii="Times New Roman" w:hAnsi="Times New Roman"/>
                <w:sz w:val="24"/>
                <w:szCs w:val="24"/>
              </w:rPr>
              <w:t>15.09.2014</w:t>
            </w:r>
          </w:p>
        </w:tc>
        <w:tc>
          <w:tcPr>
            <w:tcW w:w="1768" w:type="dxa"/>
            <w:tcBorders>
              <w:top w:val="single" w:sz="4" w:space="0" w:color="auto"/>
              <w:left w:val="single" w:sz="4" w:space="0" w:color="auto"/>
              <w:right w:val="single" w:sz="4" w:space="0" w:color="auto"/>
            </w:tcBorders>
          </w:tcPr>
          <w:p w:rsidR="006501A5" w:rsidRPr="00425782" w:rsidRDefault="006501A5" w:rsidP="00425782">
            <w:pPr>
              <w:pStyle w:val="a5"/>
              <w:spacing w:after="0" w:line="240" w:lineRule="auto"/>
              <w:ind w:left="0"/>
              <w:rPr>
                <w:rFonts w:ascii="Times New Roman" w:hAnsi="Times New Roman"/>
                <w:sz w:val="24"/>
                <w:szCs w:val="24"/>
              </w:rPr>
            </w:pPr>
            <w:r w:rsidRPr="00425782">
              <w:rPr>
                <w:rFonts w:ascii="Times New Roman" w:hAnsi="Times New Roman"/>
                <w:sz w:val="24"/>
                <w:szCs w:val="24"/>
              </w:rPr>
              <w:t>В соответствии с Приложением 4 Программы</w:t>
            </w:r>
          </w:p>
        </w:tc>
      </w:tr>
      <w:tr w:rsidR="0037129E" w:rsidRPr="0033164B" w:rsidTr="000A541A">
        <w:trPr>
          <w:trHeight w:val="1303"/>
        </w:trPr>
        <w:tc>
          <w:tcPr>
            <w:tcW w:w="521" w:type="dxa"/>
            <w:tcBorders>
              <w:top w:val="single" w:sz="4" w:space="0" w:color="auto"/>
              <w:left w:val="single" w:sz="4" w:space="0" w:color="auto"/>
              <w:bottom w:val="single" w:sz="4" w:space="0" w:color="auto"/>
              <w:right w:val="single" w:sz="4" w:space="0" w:color="auto"/>
            </w:tcBorders>
          </w:tcPr>
          <w:p w:rsidR="0037129E" w:rsidRPr="00425782" w:rsidRDefault="006501A5" w:rsidP="003D7CEA">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2</w:t>
            </w:r>
          </w:p>
        </w:tc>
        <w:tc>
          <w:tcPr>
            <w:tcW w:w="3491" w:type="dxa"/>
            <w:tcBorders>
              <w:top w:val="single" w:sz="4" w:space="0" w:color="auto"/>
              <w:left w:val="single" w:sz="4" w:space="0" w:color="auto"/>
              <w:bottom w:val="single" w:sz="4" w:space="0" w:color="auto"/>
              <w:right w:val="single" w:sz="4" w:space="0" w:color="auto"/>
            </w:tcBorders>
          </w:tcPr>
          <w:p w:rsidR="006501A5" w:rsidRPr="000A541A" w:rsidRDefault="006501A5" w:rsidP="003D7CEA">
            <w:pPr>
              <w:pStyle w:val="a5"/>
              <w:spacing w:after="0" w:line="240" w:lineRule="auto"/>
              <w:ind w:left="0"/>
              <w:rPr>
                <w:rFonts w:ascii="Times New Roman" w:hAnsi="Times New Roman"/>
                <w:b/>
                <w:sz w:val="24"/>
                <w:szCs w:val="24"/>
              </w:rPr>
            </w:pPr>
            <w:r w:rsidRPr="000A541A">
              <w:rPr>
                <w:rFonts w:ascii="Times New Roman" w:hAnsi="Times New Roman"/>
                <w:b/>
                <w:sz w:val="24"/>
                <w:szCs w:val="24"/>
              </w:rPr>
              <w:t>Теплоснабжающая организация:</w:t>
            </w:r>
          </w:p>
          <w:p w:rsidR="0037129E" w:rsidRDefault="0037129E" w:rsidP="003D7CEA">
            <w:pPr>
              <w:pStyle w:val="a5"/>
              <w:spacing w:after="0" w:line="240" w:lineRule="auto"/>
              <w:ind w:left="0"/>
              <w:rPr>
                <w:rFonts w:ascii="Times New Roman" w:hAnsi="Times New Roman"/>
                <w:sz w:val="24"/>
                <w:szCs w:val="24"/>
              </w:rPr>
            </w:pPr>
            <w:r>
              <w:rPr>
                <w:rFonts w:ascii="Times New Roman" w:hAnsi="Times New Roman"/>
                <w:sz w:val="24"/>
                <w:szCs w:val="24"/>
              </w:rPr>
              <w:t>ООО «Производственная Тепло Энерго Сбытовая Компания»:</w:t>
            </w:r>
          </w:p>
          <w:p w:rsidR="0037129E" w:rsidRDefault="0037129E" w:rsidP="003D7CEA">
            <w:pPr>
              <w:pStyle w:val="a5"/>
              <w:spacing w:after="0" w:line="240" w:lineRule="auto"/>
              <w:ind w:left="0"/>
              <w:rPr>
                <w:rFonts w:ascii="Times New Roman" w:hAnsi="Times New Roman"/>
                <w:sz w:val="24"/>
                <w:szCs w:val="24"/>
              </w:rPr>
            </w:pPr>
            <w:r>
              <w:rPr>
                <w:rFonts w:ascii="Times New Roman" w:hAnsi="Times New Roman"/>
                <w:sz w:val="24"/>
                <w:szCs w:val="24"/>
              </w:rPr>
              <w:t>А) Газовая котельная с. Путилово и ее тепловая сеть.</w:t>
            </w:r>
          </w:p>
          <w:p w:rsidR="0037129E" w:rsidRPr="00425782" w:rsidRDefault="0037129E" w:rsidP="003D7CEA">
            <w:pPr>
              <w:pStyle w:val="a5"/>
              <w:spacing w:after="0" w:line="240" w:lineRule="auto"/>
              <w:ind w:left="0"/>
              <w:rPr>
                <w:rFonts w:ascii="Times New Roman" w:hAnsi="Times New Roman"/>
                <w:sz w:val="24"/>
                <w:szCs w:val="24"/>
              </w:rPr>
            </w:pPr>
            <w:r>
              <w:rPr>
                <w:rFonts w:ascii="Times New Roman" w:hAnsi="Times New Roman"/>
                <w:sz w:val="24"/>
                <w:szCs w:val="24"/>
              </w:rPr>
              <w:t>Б) Угольная котельная д. Валовщина и ее тепловая сеть.</w:t>
            </w:r>
          </w:p>
        </w:tc>
        <w:tc>
          <w:tcPr>
            <w:tcW w:w="1843" w:type="dxa"/>
            <w:tcBorders>
              <w:top w:val="single" w:sz="4" w:space="0" w:color="auto"/>
              <w:left w:val="single" w:sz="4" w:space="0" w:color="auto"/>
              <w:bottom w:val="single" w:sz="4" w:space="0" w:color="auto"/>
              <w:right w:val="single" w:sz="4" w:space="0" w:color="auto"/>
            </w:tcBorders>
          </w:tcPr>
          <w:p w:rsidR="0037129E" w:rsidRPr="003E12CD" w:rsidRDefault="0037129E" w:rsidP="00BB3A60">
            <w:pPr>
              <w:pStyle w:val="a5"/>
              <w:spacing w:after="0" w:line="240" w:lineRule="auto"/>
              <w:ind w:left="0"/>
              <w:jc w:val="center"/>
              <w:rPr>
                <w:rFonts w:ascii="Times New Roman" w:hAnsi="Times New Roman"/>
                <w:sz w:val="24"/>
                <w:szCs w:val="24"/>
              </w:rPr>
            </w:pPr>
            <w:r w:rsidRPr="003E12CD">
              <w:rPr>
                <w:rFonts w:ascii="Times New Roman" w:hAnsi="Times New Roman"/>
                <w:sz w:val="24"/>
                <w:szCs w:val="24"/>
              </w:rPr>
              <w:t>С 01.09.2014 г. по 15.10.2014 г.</w:t>
            </w:r>
          </w:p>
        </w:tc>
        <w:tc>
          <w:tcPr>
            <w:tcW w:w="1417" w:type="dxa"/>
            <w:tcBorders>
              <w:top w:val="single" w:sz="4" w:space="0" w:color="auto"/>
              <w:left w:val="single" w:sz="4" w:space="0" w:color="auto"/>
              <w:bottom w:val="single" w:sz="4" w:space="0" w:color="auto"/>
              <w:right w:val="single" w:sz="4" w:space="0" w:color="auto"/>
            </w:tcBorders>
          </w:tcPr>
          <w:p w:rsidR="0037129E" w:rsidRPr="00425782" w:rsidRDefault="0037129E" w:rsidP="003D7CEA">
            <w:pPr>
              <w:pStyle w:val="a5"/>
              <w:spacing w:after="0" w:line="240" w:lineRule="auto"/>
              <w:ind w:left="0"/>
              <w:jc w:val="center"/>
              <w:rPr>
                <w:rFonts w:ascii="Times New Roman" w:hAnsi="Times New Roman"/>
                <w:sz w:val="24"/>
                <w:szCs w:val="24"/>
              </w:rPr>
            </w:pPr>
            <w:r w:rsidRPr="00425782">
              <w:rPr>
                <w:rFonts w:ascii="Times New Roman" w:hAnsi="Times New Roman"/>
                <w:sz w:val="24"/>
                <w:szCs w:val="24"/>
              </w:rPr>
              <w:t>01.11.2014</w:t>
            </w:r>
          </w:p>
        </w:tc>
        <w:tc>
          <w:tcPr>
            <w:tcW w:w="1768" w:type="dxa"/>
            <w:tcBorders>
              <w:top w:val="single" w:sz="4" w:space="0" w:color="auto"/>
              <w:left w:val="single" w:sz="4" w:space="0" w:color="auto"/>
              <w:bottom w:val="single" w:sz="4" w:space="0" w:color="auto"/>
              <w:right w:val="single" w:sz="4" w:space="0" w:color="auto"/>
            </w:tcBorders>
          </w:tcPr>
          <w:p w:rsidR="0037129E" w:rsidRPr="00425782" w:rsidRDefault="0037129E" w:rsidP="00425782">
            <w:pPr>
              <w:pStyle w:val="a5"/>
              <w:spacing w:after="0" w:line="240" w:lineRule="auto"/>
              <w:ind w:left="0"/>
              <w:rPr>
                <w:rFonts w:ascii="Times New Roman" w:hAnsi="Times New Roman"/>
                <w:sz w:val="24"/>
                <w:szCs w:val="24"/>
              </w:rPr>
            </w:pPr>
            <w:r w:rsidRPr="00425782">
              <w:rPr>
                <w:rFonts w:ascii="Times New Roman" w:hAnsi="Times New Roman"/>
                <w:sz w:val="24"/>
                <w:szCs w:val="24"/>
              </w:rPr>
              <w:t>В соответствии с Приложением 3 Программы</w:t>
            </w:r>
          </w:p>
        </w:tc>
      </w:tr>
    </w:tbl>
    <w:p w:rsidR="00CA08D5" w:rsidRPr="0033164B" w:rsidRDefault="00CA08D5" w:rsidP="00CA08D5">
      <w:pPr>
        <w:pStyle w:val="a5"/>
        <w:ind w:left="349"/>
        <w:jc w:val="center"/>
        <w:rPr>
          <w:rFonts w:ascii="Times New Roman" w:hAnsi="Times New Roman"/>
          <w:sz w:val="28"/>
          <w:szCs w:val="28"/>
        </w:rPr>
      </w:pPr>
    </w:p>
    <w:p w:rsidR="00CA08D5" w:rsidRPr="0033164B" w:rsidRDefault="00CA08D5" w:rsidP="00CA08D5">
      <w:pPr>
        <w:pStyle w:val="a5"/>
        <w:ind w:left="0" w:firstLine="426"/>
        <w:jc w:val="both"/>
        <w:rPr>
          <w:rFonts w:ascii="Times New Roman" w:hAnsi="Times New Roman"/>
          <w:sz w:val="28"/>
          <w:szCs w:val="28"/>
        </w:rPr>
      </w:pPr>
      <w:r w:rsidRPr="0033164B">
        <w:rPr>
          <w:rFonts w:ascii="Times New Roman" w:hAnsi="Times New Roman"/>
          <w:sz w:val="28"/>
          <w:szCs w:val="28"/>
        </w:rPr>
        <w:t>При проверке Комиссией проверяется  выполнение требований, установленных Приложениями 3 и 4 настоящей Программы проведения проверки готовности к отопительному периоду 201</w:t>
      </w:r>
      <w:r>
        <w:rPr>
          <w:rFonts w:ascii="Times New Roman" w:hAnsi="Times New Roman"/>
          <w:sz w:val="28"/>
          <w:szCs w:val="28"/>
        </w:rPr>
        <w:t>4</w:t>
      </w:r>
      <w:r w:rsidRPr="0033164B">
        <w:rPr>
          <w:rFonts w:ascii="Times New Roman" w:hAnsi="Times New Roman"/>
          <w:sz w:val="28"/>
          <w:szCs w:val="28"/>
        </w:rPr>
        <w:t xml:space="preserve"> – 201</w:t>
      </w:r>
      <w:r>
        <w:rPr>
          <w:rFonts w:ascii="Times New Roman" w:hAnsi="Times New Roman"/>
          <w:sz w:val="28"/>
          <w:szCs w:val="28"/>
        </w:rPr>
        <w:t>5</w:t>
      </w:r>
      <w:r w:rsidRPr="0033164B">
        <w:rPr>
          <w:rFonts w:ascii="Times New Roman" w:hAnsi="Times New Roman"/>
          <w:sz w:val="28"/>
          <w:szCs w:val="28"/>
        </w:rPr>
        <w:t xml:space="preserve"> годов (далее – Программа).</w:t>
      </w:r>
    </w:p>
    <w:p w:rsidR="00CA08D5" w:rsidRPr="0033164B" w:rsidRDefault="00CA08D5" w:rsidP="00CA08D5">
      <w:pPr>
        <w:pStyle w:val="a5"/>
        <w:ind w:left="0" w:firstLine="426"/>
        <w:jc w:val="both"/>
        <w:rPr>
          <w:rFonts w:ascii="Times New Roman" w:hAnsi="Times New Roman"/>
          <w:sz w:val="28"/>
          <w:szCs w:val="28"/>
        </w:rPr>
      </w:pPr>
      <w:r w:rsidRPr="0033164B">
        <w:rPr>
          <w:rFonts w:ascii="Times New Roman" w:hAnsi="Times New Roman"/>
          <w:sz w:val="28"/>
          <w:szCs w:val="28"/>
        </w:rPr>
        <w:t>Проверка выполнения теплосетевыми и теплоснабжающими организациями требований, установленных Правилами оценки готовности к отопительному периоду, утвержденных Приказом Министерства энергетики РФ от 12.03.2013 г. № 103 (далее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w:t>
      </w:r>
    </w:p>
    <w:p w:rsidR="00CA08D5" w:rsidRPr="0033164B" w:rsidRDefault="00CA08D5" w:rsidP="00CA08D5">
      <w:pPr>
        <w:pStyle w:val="a5"/>
        <w:ind w:left="0" w:firstLine="426"/>
        <w:jc w:val="both"/>
        <w:rPr>
          <w:rFonts w:ascii="Times New Roman" w:hAnsi="Times New Roman"/>
          <w:sz w:val="28"/>
          <w:szCs w:val="28"/>
        </w:rPr>
      </w:pPr>
      <w:r w:rsidRPr="0033164B">
        <w:rPr>
          <w:rFonts w:ascii="Times New Roman" w:hAnsi="Times New Roman"/>
          <w:sz w:val="28"/>
          <w:szCs w:val="28"/>
        </w:rPr>
        <w:lastRenderedPageBreak/>
        <w:t xml:space="preserve">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Комиссия осуществляет проверку соблюдения локальных актов организаций, подлежащих проверке, регулирующих порядок подготовки к отопительному периоду. </w:t>
      </w:r>
    </w:p>
    <w:p w:rsidR="00CA08D5" w:rsidRPr="0033164B" w:rsidRDefault="00CA08D5" w:rsidP="00CA08D5">
      <w:pPr>
        <w:pStyle w:val="a5"/>
        <w:numPr>
          <w:ilvl w:val="0"/>
          <w:numId w:val="3"/>
        </w:numPr>
        <w:tabs>
          <w:tab w:val="num" w:pos="0"/>
        </w:tabs>
        <w:ind w:left="0" w:firstLine="568"/>
        <w:jc w:val="both"/>
        <w:rPr>
          <w:rFonts w:ascii="Times New Roman" w:hAnsi="Times New Roman"/>
          <w:sz w:val="28"/>
          <w:szCs w:val="28"/>
        </w:rPr>
      </w:pPr>
      <w:r w:rsidRPr="0033164B">
        <w:rPr>
          <w:rFonts w:ascii="Times New Roman" w:hAnsi="Times New Roman"/>
          <w:sz w:val="28"/>
          <w:szCs w:val="28"/>
        </w:rPr>
        <w:t>В це</w:t>
      </w:r>
      <w:r w:rsidR="00BB3A60">
        <w:rPr>
          <w:rFonts w:ascii="Times New Roman" w:hAnsi="Times New Roman"/>
          <w:sz w:val="28"/>
          <w:szCs w:val="28"/>
        </w:rPr>
        <w:t>лях проведения проверки комиссия рассматривае</w:t>
      </w:r>
      <w:r w:rsidRPr="0033164B">
        <w:rPr>
          <w:rFonts w:ascii="Times New Roman" w:hAnsi="Times New Roman"/>
          <w:sz w:val="28"/>
          <w:szCs w:val="28"/>
        </w:rPr>
        <w:t>т документы, подтверждающие выполнение требований по готовности, а при необходимости - проводят осмотр объектов проверки.</w:t>
      </w:r>
    </w:p>
    <w:p w:rsidR="00CA08D5" w:rsidRPr="0033164B" w:rsidRDefault="00CA08D5" w:rsidP="00CA08D5">
      <w:pPr>
        <w:pStyle w:val="a5"/>
        <w:ind w:left="0" w:firstLine="426"/>
        <w:jc w:val="both"/>
        <w:rPr>
          <w:rFonts w:ascii="Times New Roman" w:hAnsi="Times New Roman"/>
          <w:sz w:val="28"/>
          <w:szCs w:val="28"/>
        </w:rPr>
      </w:pPr>
      <w:r w:rsidRPr="0033164B">
        <w:rPr>
          <w:rFonts w:ascii="Times New Roman" w:hAnsi="Times New Roman"/>
          <w:sz w:val="28"/>
          <w:szCs w:val="28"/>
        </w:rPr>
        <w:t>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рекомендуемому образцу согласно Приложению № 1 к настоящей Программе.</w:t>
      </w:r>
    </w:p>
    <w:p w:rsidR="00CA08D5" w:rsidRPr="0033164B" w:rsidRDefault="00CA08D5" w:rsidP="00CA08D5">
      <w:pPr>
        <w:pStyle w:val="a5"/>
        <w:ind w:left="0" w:firstLine="426"/>
        <w:jc w:val="both"/>
        <w:rPr>
          <w:rFonts w:ascii="Times New Roman" w:hAnsi="Times New Roman"/>
          <w:sz w:val="28"/>
          <w:szCs w:val="28"/>
        </w:rPr>
      </w:pPr>
      <w:r w:rsidRPr="0033164B">
        <w:rPr>
          <w:rFonts w:ascii="Times New Roman" w:hAnsi="Times New Roman"/>
          <w:sz w:val="28"/>
          <w:szCs w:val="28"/>
        </w:rPr>
        <w:t>В акте содержатся следующие выводы комиссии по итогам проверки:</w:t>
      </w:r>
    </w:p>
    <w:p w:rsidR="00CA08D5" w:rsidRPr="0033164B" w:rsidRDefault="00CA08D5" w:rsidP="00CA08D5">
      <w:pPr>
        <w:pStyle w:val="a5"/>
        <w:ind w:left="0" w:firstLine="426"/>
        <w:jc w:val="both"/>
        <w:rPr>
          <w:rFonts w:ascii="Times New Roman" w:hAnsi="Times New Roman"/>
          <w:sz w:val="28"/>
          <w:szCs w:val="28"/>
        </w:rPr>
      </w:pPr>
      <w:r w:rsidRPr="0033164B">
        <w:rPr>
          <w:rFonts w:ascii="Times New Roman" w:hAnsi="Times New Roman"/>
          <w:sz w:val="28"/>
          <w:szCs w:val="28"/>
        </w:rPr>
        <w:t>объект проверки готов к отопительному периоду;</w:t>
      </w:r>
    </w:p>
    <w:p w:rsidR="00CA08D5" w:rsidRPr="0033164B" w:rsidRDefault="00CA08D5" w:rsidP="00CA08D5">
      <w:pPr>
        <w:pStyle w:val="a5"/>
        <w:ind w:left="0" w:firstLine="426"/>
        <w:jc w:val="both"/>
        <w:rPr>
          <w:rFonts w:ascii="Times New Roman" w:hAnsi="Times New Roman"/>
          <w:sz w:val="28"/>
          <w:szCs w:val="28"/>
        </w:rPr>
      </w:pPr>
      <w:r w:rsidRPr="0033164B">
        <w:rPr>
          <w:rFonts w:ascii="Times New Roman" w:hAnsi="Times New Roman"/>
          <w:sz w:val="28"/>
          <w:szCs w:val="28"/>
        </w:rP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CA08D5" w:rsidRPr="0033164B" w:rsidRDefault="00CA08D5" w:rsidP="00CA08D5">
      <w:pPr>
        <w:pStyle w:val="a5"/>
        <w:ind w:left="0" w:firstLine="426"/>
        <w:jc w:val="both"/>
        <w:rPr>
          <w:rFonts w:ascii="Times New Roman" w:hAnsi="Times New Roman"/>
          <w:sz w:val="28"/>
          <w:szCs w:val="28"/>
        </w:rPr>
      </w:pPr>
      <w:r w:rsidRPr="0033164B">
        <w:rPr>
          <w:rFonts w:ascii="Times New Roman" w:hAnsi="Times New Roman"/>
          <w:sz w:val="28"/>
          <w:szCs w:val="28"/>
        </w:rPr>
        <w:t>объект проверки не готов к отопительному периоду.</w:t>
      </w:r>
    </w:p>
    <w:p w:rsidR="00CA08D5" w:rsidRPr="0033164B" w:rsidRDefault="00CA08D5" w:rsidP="00CA08D5">
      <w:pPr>
        <w:pStyle w:val="a5"/>
        <w:ind w:left="0" w:firstLine="426"/>
        <w:jc w:val="both"/>
        <w:rPr>
          <w:rFonts w:ascii="Times New Roman" w:hAnsi="Times New Roman"/>
          <w:sz w:val="28"/>
          <w:szCs w:val="28"/>
        </w:rPr>
      </w:pPr>
      <w:r w:rsidRPr="0033164B">
        <w:rPr>
          <w:rFonts w:ascii="Times New Roman" w:hAnsi="Times New Roman"/>
          <w:sz w:val="28"/>
          <w:szCs w:val="28"/>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CA08D5" w:rsidRPr="0033164B" w:rsidRDefault="00CA08D5" w:rsidP="00CA08D5">
      <w:pPr>
        <w:pStyle w:val="a5"/>
        <w:ind w:left="0" w:firstLine="426"/>
        <w:jc w:val="both"/>
        <w:rPr>
          <w:rFonts w:ascii="Times New Roman" w:hAnsi="Times New Roman"/>
          <w:sz w:val="28"/>
          <w:szCs w:val="28"/>
        </w:rPr>
      </w:pPr>
      <w:r w:rsidRPr="0033164B">
        <w:rPr>
          <w:rFonts w:ascii="Times New Roman" w:hAnsi="Times New Roman"/>
          <w:sz w:val="28"/>
          <w:szCs w:val="28"/>
        </w:rPr>
        <w:t>Паспорт готовности к отопительному периоду (далее - паспорт) составляется по рекомендуемому образцу согласно Приложению № 2 к настоящей Программе и выдается уполномоченным органом, образовавшим комиссию,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CA08D5" w:rsidRPr="0033164B" w:rsidRDefault="00CA08D5" w:rsidP="00CA08D5">
      <w:pPr>
        <w:pStyle w:val="a5"/>
        <w:ind w:left="0" w:firstLine="426"/>
        <w:jc w:val="both"/>
        <w:rPr>
          <w:rFonts w:ascii="Times New Roman" w:hAnsi="Times New Roman"/>
          <w:sz w:val="28"/>
          <w:szCs w:val="28"/>
        </w:rPr>
      </w:pPr>
      <w:r w:rsidRPr="0033164B">
        <w:rPr>
          <w:rFonts w:ascii="Times New Roman" w:hAnsi="Times New Roman"/>
          <w:sz w:val="28"/>
          <w:szCs w:val="28"/>
        </w:rPr>
        <w:t>В случае устранения указанных в Перечне замечаний к выполнению (невыполнению) требований по готовности в сроки, установленные в таблице 1 настоящей Программы, комиссией проводится повторная проверка, по результатам которой составляется новый акт.</w:t>
      </w:r>
    </w:p>
    <w:p w:rsidR="00CA08D5" w:rsidRPr="0033164B" w:rsidRDefault="00CA08D5" w:rsidP="00CA08D5">
      <w:pPr>
        <w:pStyle w:val="a5"/>
        <w:ind w:left="0"/>
        <w:jc w:val="both"/>
        <w:rPr>
          <w:rFonts w:ascii="Times New Roman" w:hAnsi="Times New Roman"/>
          <w:sz w:val="28"/>
          <w:szCs w:val="28"/>
        </w:rPr>
      </w:pPr>
      <w:r w:rsidRPr="0033164B">
        <w:rPr>
          <w:rFonts w:ascii="Times New Roman" w:hAnsi="Times New Roman"/>
          <w:sz w:val="28"/>
          <w:szCs w:val="28"/>
        </w:rPr>
        <w:t xml:space="preserve">       Организация, не получившая по объектам проверки паспорт готовности до даты, установленной в таблице 1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w:t>
      </w:r>
      <w:r w:rsidRPr="0033164B">
        <w:rPr>
          <w:rFonts w:ascii="Times New Roman" w:hAnsi="Times New Roman"/>
          <w:sz w:val="28"/>
          <w:szCs w:val="28"/>
        </w:rPr>
        <w:lastRenderedPageBreak/>
        <w:t>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CA08D5" w:rsidRPr="0033164B" w:rsidRDefault="00CA08D5" w:rsidP="00CA08D5">
      <w:pPr>
        <w:pStyle w:val="a5"/>
        <w:numPr>
          <w:ilvl w:val="0"/>
          <w:numId w:val="3"/>
        </w:numPr>
        <w:ind w:left="0" w:firstLine="426"/>
        <w:jc w:val="both"/>
        <w:rPr>
          <w:rFonts w:ascii="Times New Roman" w:hAnsi="Times New Roman"/>
          <w:sz w:val="28"/>
          <w:szCs w:val="28"/>
        </w:rPr>
      </w:pPr>
      <w:r w:rsidRPr="0033164B">
        <w:rPr>
          <w:rFonts w:ascii="Times New Roman" w:hAnsi="Times New Roman"/>
          <w:sz w:val="28"/>
          <w:szCs w:val="28"/>
        </w:rPr>
        <w:t>Порядок взаимодействия теплоснабжающих и теплосетевых организаций, потребителей тепловой энергии, теплопотребляющие установки которых подключены к системе теплоснабжения с Комиссией.</w:t>
      </w:r>
    </w:p>
    <w:p w:rsidR="00CA08D5" w:rsidRPr="0033164B" w:rsidRDefault="00CA08D5" w:rsidP="00CA08D5">
      <w:pPr>
        <w:pStyle w:val="a5"/>
        <w:ind w:left="0" w:firstLine="426"/>
        <w:jc w:val="both"/>
        <w:rPr>
          <w:rFonts w:ascii="Times New Roman" w:hAnsi="Times New Roman"/>
          <w:sz w:val="28"/>
          <w:szCs w:val="28"/>
          <w:highlight w:val="cyan"/>
        </w:rPr>
      </w:pPr>
      <w:r w:rsidRPr="0033164B">
        <w:rPr>
          <w:rFonts w:ascii="Times New Roman" w:hAnsi="Times New Roman"/>
          <w:sz w:val="28"/>
          <w:szCs w:val="28"/>
        </w:rPr>
        <w:t>4.1.Теплоснабжающие и теплосетевые организации предст</w:t>
      </w:r>
      <w:r>
        <w:rPr>
          <w:rFonts w:ascii="Times New Roman" w:hAnsi="Times New Roman"/>
          <w:sz w:val="28"/>
          <w:szCs w:val="28"/>
        </w:rPr>
        <w:t xml:space="preserve">авляют в  администрацию МО </w:t>
      </w:r>
      <w:r w:rsidR="00BB3A60">
        <w:rPr>
          <w:rFonts w:ascii="Times New Roman" w:hAnsi="Times New Roman"/>
          <w:sz w:val="28"/>
          <w:szCs w:val="28"/>
        </w:rPr>
        <w:t>Путиловское</w:t>
      </w:r>
      <w:r>
        <w:rPr>
          <w:rFonts w:ascii="Times New Roman" w:hAnsi="Times New Roman"/>
          <w:sz w:val="28"/>
          <w:szCs w:val="28"/>
        </w:rPr>
        <w:t xml:space="preserve"> сельское поселение</w:t>
      </w:r>
      <w:r w:rsidRPr="0033164B">
        <w:rPr>
          <w:rFonts w:ascii="Times New Roman" w:hAnsi="Times New Roman"/>
          <w:sz w:val="28"/>
          <w:szCs w:val="28"/>
        </w:rPr>
        <w:t xml:space="preserve">  информацию по выполнению требований по готовности, указанных в Приложении </w:t>
      </w:r>
      <w:r w:rsidR="00E054EB">
        <w:rPr>
          <w:rFonts w:ascii="Times New Roman" w:hAnsi="Times New Roman"/>
          <w:sz w:val="28"/>
          <w:szCs w:val="28"/>
        </w:rPr>
        <w:t>3 Программы</w:t>
      </w:r>
      <w:r w:rsidRPr="0033164B">
        <w:rPr>
          <w:rFonts w:ascii="Times New Roman" w:hAnsi="Times New Roman"/>
          <w:sz w:val="28"/>
          <w:szCs w:val="28"/>
        </w:rPr>
        <w:t>.</w:t>
      </w:r>
    </w:p>
    <w:p w:rsidR="00CA08D5" w:rsidRPr="0033164B" w:rsidRDefault="00CA08D5" w:rsidP="00CA08D5">
      <w:pPr>
        <w:pStyle w:val="a5"/>
        <w:ind w:left="0" w:firstLine="480"/>
        <w:jc w:val="both"/>
        <w:rPr>
          <w:rFonts w:ascii="Times New Roman" w:hAnsi="Times New Roman"/>
          <w:sz w:val="28"/>
          <w:szCs w:val="28"/>
          <w:highlight w:val="cyan"/>
        </w:rPr>
      </w:pPr>
      <w:r w:rsidRPr="0033164B">
        <w:rPr>
          <w:rFonts w:ascii="Times New Roman" w:hAnsi="Times New Roman"/>
          <w:sz w:val="28"/>
          <w:szCs w:val="28"/>
        </w:rPr>
        <w:t>4.2.Потребители тепловой энергии предс</w:t>
      </w:r>
      <w:r>
        <w:rPr>
          <w:rFonts w:ascii="Times New Roman" w:hAnsi="Times New Roman"/>
          <w:sz w:val="28"/>
          <w:szCs w:val="28"/>
        </w:rPr>
        <w:t xml:space="preserve">тавляют в администрацию МО </w:t>
      </w:r>
      <w:r w:rsidR="00BB3A60">
        <w:rPr>
          <w:rFonts w:ascii="Times New Roman" w:hAnsi="Times New Roman"/>
          <w:sz w:val="28"/>
          <w:szCs w:val="28"/>
        </w:rPr>
        <w:t>МО Путиловское сельское поселение</w:t>
      </w:r>
      <w:r w:rsidR="00BB3A60" w:rsidRPr="0033164B">
        <w:rPr>
          <w:rFonts w:ascii="Times New Roman" w:hAnsi="Times New Roman"/>
          <w:sz w:val="28"/>
          <w:szCs w:val="28"/>
        </w:rPr>
        <w:t xml:space="preserve">  </w:t>
      </w:r>
      <w:r w:rsidRPr="0033164B">
        <w:rPr>
          <w:rFonts w:ascii="Times New Roman" w:hAnsi="Times New Roman"/>
          <w:sz w:val="28"/>
          <w:szCs w:val="28"/>
        </w:rPr>
        <w:t>информацию по выполнению требований по готовности</w:t>
      </w:r>
      <w:r w:rsidR="00E054EB">
        <w:rPr>
          <w:rFonts w:ascii="Times New Roman" w:hAnsi="Times New Roman"/>
          <w:sz w:val="28"/>
          <w:szCs w:val="28"/>
        </w:rPr>
        <w:t>,</w:t>
      </w:r>
      <w:r w:rsidRPr="0033164B">
        <w:rPr>
          <w:rFonts w:ascii="Times New Roman" w:hAnsi="Times New Roman"/>
          <w:sz w:val="28"/>
          <w:szCs w:val="28"/>
        </w:rPr>
        <w:t xml:space="preserve"> указанных в Приложении </w:t>
      </w:r>
      <w:r w:rsidR="00E054EB">
        <w:rPr>
          <w:rFonts w:ascii="Times New Roman" w:hAnsi="Times New Roman"/>
          <w:sz w:val="28"/>
          <w:szCs w:val="28"/>
        </w:rPr>
        <w:t>4 Программы</w:t>
      </w:r>
      <w:r w:rsidRPr="0033164B">
        <w:rPr>
          <w:rFonts w:ascii="Times New Roman" w:hAnsi="Times New Roman"/>
          <w:sz w:val="28"/>
          <w:szCs w:val="28"/>
        </w:rPr>
        <w:t>.</w:t>
      </w:r>
    </w:p>
    <w:p w:rsidR="00CA08D5" w:rsidRPr="0033164B" w:rsidRDefault="00CA08D5" w:rsidP="00CA08D5">
      <w:pPr>
        <w:pStyle w:val="a5"/>
        <w:ind w:left="0" w:firstLine="426"/>
        <w:jc w:val="both"/>
        <w:rPr>
          <w:rFonts w:ascii="Times New Roman" w:hAnsi="Times New Roman"/>
          <w:sz w:val="28"/>
          <w:szCs w:val="28"/>
        </w:rPr>
      </w:pPr>
      <w:r w:rsidRPr="0033164B">
        <w:rPr>
          <w:rFonts w:ascii="Times New Roman" w:hAnsi="Times New Roman"/>
          <w:sz w:val="28"/>
          <w:szCs w:val="28"/>
        </w:rPr>
        <w:t xml:space="preserve">   Комиссия рассматривает документы, подтверждающие выполнение требований готовности в соответствии с п. 3 Программы.</w:t>
      </w:r>
    </w:p>
    <w:p w:rsidR="00CA08D5" w:rsidRPr="0033164B" w:rsidRDefault="00CA08D5" w:rsidP="00CA08D5">
      <w:pPr>
        <w:pStyle w:val="a5"/>
        <w:numPr>
          <w:ilvl w:val="0"/>
          <w:numId w:val="3"/>
        </w:numPr>
        <w:ind w:left="0" w:firstLine="426"/>
        <w:jc w:val="both"/>
        <w:rPr>
          <w:rFonts w:ascii="Times New Roman" w:hAnsi="Times New Roman"/>
          <w:sz w:val="28"/>
          <w:szCs w:val="28"/>
        </w:rPr>
      </w:pPr>
      <w:r w:rsidRPr="0033164B">
        <w:rPr>
          <w:rFonts w:ascii="Times New Roman" w:hAnsi="Times New Roman"/>
          <w:sz w:val="28"/>
          <w:szCs w:val="28"/>
        </w:rPr>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CA08D5" w:rsidRPr="0033164B" w:rsidRDefault="00CA08D5" w:rsidP="00CA08D5">
      <w:pPr>
        <w:pStyle w:val="a5"/>
        <w:ind w:left="0" w:firstLine="426"/>
        <w:jc w:val="both"/>
        <w:rPr>
          <w:rFonts w:ascii="Times New Roman" w:hAnsi="Times New Roman"/>
          <w:sz w:val="28"/>
          <w:szCs w:val="28"/>
        </w:rPr>
      </w:pPr>
    </w:p>
    <w:p w:rsidR="00CA08D5" w:rsidRPr="0033164B" w:rsidRDefault="00CA08D5" w:rsidP="00CA08D5">
      <w:pPr>
        <w:pStyle w:val="a5"/>
        <w:ind w:left="0" w:firstLine="426"/>
        <w:jc w:val="both"/>
        <w:rPr>
          <w:rFonts w:ascii="Times New Roman" w:hAnsi="Times New Roman"/>
          <w:sz w:val="28"/>
          <w:szCs w:val="28"/>
        </w:rPr>
      </w:pPr>
    </w:p>
    <w:p w:rsidR="00CA08D5" w:rsidRPr="0033164B" w:rsidRDefault="00CA08D5" w:rsidP="00CA08D5">
      <w:pPr>
        <w:pStyle w:val="a5"/>
        <w:ind w:left="0" w:firstLine="426"/>
        <w:jc w:val="both"/>
        <w:rPr>
          <w:rFonts w:ascii="Times New Roman" w:hAnsi="Times New Roman"/>
          <w:sz w:val="28"/>
          <w:szCs w:val="28"/>
        </w:rPr>
      </w:pPr>
    </w:p>
    <w:p w:rsidR="00CA08D5" w:rsidRPr="0033164B" w:rsidRDefault="00CA08D5" w:rsidP="00CA08D5">
      <w:pPr>
        <w:pStyle w:val="a5"/>
        <w:ind w:left="0" w:firstLine="426"/>
        <w:jc w:val="both"/>
        <w:rPr>
          <w:rFonts w:ascii="Times New Roman" w:hAnsi="Times New Roman"/>
          <w:sz w:val="28"/>
          <w:szCs w:val="28"/>
        </w:rPr>
      </w:pPr>
    </w:p>
    <w:p w:rsidR="00CA08D5" w:rsidRPr="0033164B" w:rsidRDefault="00CA08D5" w:rsidP="00CA08D5">
      <w:pPr>
        <w:pStyle w:val="a5"/>
        <w:ind w:left="0" w:firstLine="426"/>
        <w:jc w:val="both"/>
        <w:rPr>
          <w:rFonts w:ascii="Times New Roman" w:hAnsi="Times New Roman"/>
          <w:sz w:val="28"/>
          <w:szCs w:val="28"/>
        </w:rPr>
      </w:pPr>
    </w:p>
    <w:p w:rsidR="00CA08D5" w:rsidRPr="0033164B" w:rsidRDefault="00CA08D5" w:rsidP="00CA08D5">
      <w:pPr>
        <w:pStyle w:val="a5"/>
        <w:ind w:left="0" w:firstLine="426"/>
        <w:jc w:val="center"/>
        <w:rPr>
          <w:rFonts w:ascii="Times New Roman" w:hAnsi="Times New Roman"/>
          <w:sz w:val="28"/>
          <w:szCs w:val="28"/>
        </w:rPr>
      </w:pPr>
    </w:p>
    <w:p w:rsidR="00CA08D5" w:rsidRPr="0033164B" w:rsidRDefault="00CA08D5" w:rsidP="00CA08D5">
      <w:pPr>
        <w:pStyle w:val="a5"/>
        <w:ind w:left="0" w:firstLine="426"/>
        <w:jc w:val="center"/>
        <w:rPr>
          <w:rFonts w:ascii="Times New Roman" w:hAnsi="Times New Roman"/>
          <w:sz w:val="28"/>
          <w:szCs w:val="28"/>
        </w:rPr>
      </w:pPr>
    </w:p>
    <w:p w:rsidR="00BB3A60" w:rsidRDefault="00CA08D5" w:rsidP="00CA08D5">
      <w:pPr>
        <w:pStyle w:val="a5"/>
        <w:ind w:left="0" w:firstLine="426"/>
        <w:jc w:val="right"/>
        <w:rPr>
          <w:rFonts w:ascii="Times New Roman" w:hAnsi="Times New Roman"/>
          <w:sz w:val="28"/>
          <w:szCs w:val="28"/>
        </w:rPr>
      </w:pPr>
      <w:r w:rsidRPr="0033164B">
        <w:rPr>
          <w:rFonts w:ascii="Times New Roman" w:hAnsi="Times New Roman"/>
          <w:sz w:val="28"/>
          <w:szCs w:val="28"/>
        </w:rPr>
        <w:t xml:space="preserve">                     </w:t>
      </w:r>
    </w:p>
    <w:p w:rsidR="003E12CD" w:rsidRDefault="003E12CD">
      <w:pPr>
        <w:spacing w:after="200" w:line="276" w:lineRule="auto"/>
        <w:rPr>
          <w:rFonts w:eastAsia="Calibri"/>
          <w:sz w:val="24"/>
          <w:szCs w:val="24"/>
          <w:lang w:eastAsia="en-US"/>
        </w:rPr>
      </w:pPr>
      <w:r>
        <w:rPr>
          <w:sz w:val="24"/>
          <w:szCs w:val="24"/>
        </w:rPr>
        <w:br w:type="page"/>
      </w:r>
    </w:p>
    <w:p w:rsidR="00CA08D5" w:rsidRPr="00E054EB" w:rsidRDefault="00CA08D5" w:rsidP="00CA08D5">
      <w:pPr>
        <w:pStyle w:val="a5"/>
        <w:ind w:left="0" w:firstLine="426"/>
        <w:jc w:val="right"/>
        <w:rPr>
          <w:rFonts w:ascii="Times New Roman" w:hAnsi="Times New Roman"/>
          <w:sz w:val="24"/>
          <w:szCs w:val="24"/>
        </w:rPr>
      </w:pPr>
      <w:r w:rsidRPr="00E054EB">
        <w:rPr>
          <w:rFonts w:ascii="Times New Roman" w:hAnsi="Times New Roman"/>
          <w:sz w:val="24"/>
          <w:szCs w:val="24"/>
        </w:rPr>
        <w:lastRenderedPageBreak/>
        <w:t>Приложение № 1</w:t>
      </w:r>
    </w:p>
    <w:p w:rsidR="00CA08D5" w:rsidRPr="00E054EB" w:rsidRDefault="00CA08D5" w:rsidP="00CA08D5">
      <w:pPr>
        <w:pStyle w:val="a5"/>
        <w:ind w:left="0" w:firstLine="426"/>
        <w:jc w:val="right"/>
        <w:rPr>
          <w:rFonts w:ascii="Times New Roman" w:hAnsi="Times New Roman"/>
          <w:sz w:val="24"/>
          <w:szCs w:val="24"/>
        </w:rPr>
      </w:pPr>
      <w:r w:rsidRPr="00E054EB">
        <w:rPr>
          <w:rFonts w:ascii="Times New Roman" w:hAnsi="Times New Roman"/>
          <w:sz w:val="24"/>
          <w:szCs w:val="24"/>
        </w:rPr>
        <w:t xml:space="preserve">                                                                                </w:t>
      </w:r>
      <w:r w:rsidR="003E12CD">
        <w:rPr>
          <w:rFonts w:ascii="Times New Roman" w:hAnsi="Times New Roman"/>
          <w:sz w:val="24"/>
          <w:szCs w:val="24"/>
        </w:rPr>
        <w:t xml:space="preserve"> к</w:t>
      </w:r>
      <w:r w:rsidR="00E054EB">
        <w:rPr>
          <w:rFonts w:ascii="Times New Roman" w:hAnsi="Times New Roman"/>
          <w:sz w:val="24"/>
          <w:szCs w:val="24"/>
        </w:rPr>
        <w:t xml:space="preserve"> программе</w:t>
      </w:r>
      <w:r w:rsidRPr="00E054EB">
        <w:rPr>
          <w:rFonts w:ascii="Times New Roman" w:hAnsi="Times New Roman"/>
          <w:sz w:val="24"/>
          <w:szCs w:val="24"/>
        </w:rPr>
        <w:t xml:space="preserve"> проведения проверки</w:t>
      </w:r>
    </w:p>
    <w:p w:rsidR="00CA08D5" w:rsidRPr="00E054EB" w:rsidRDefault="00CA08D5" w:rsidP="00CA08D5">
      <w:pPr>
        <w:pStyle w:val="a5"/>
        <w:ind w:left="0" w:firstLine="426"/>
        <w:jc w:val="right"/>
        <w:rPr>
          <w:rFonts w:ascii="Times New Roman" w:hAnsi="Times New Roman"/>
          <w:sz w:val="24"/>
          <w:szCs w:val="24"/>
        </w:rPr>
      </w:pPr>
      <w:r w:rsidRPr="00E054EB">
        <w:rPr>
          <w:rFonts w:ascii="Times New Roman" w:hAnsi="Times New Roman"/>
          <w:sz w:val="24"/>
          <w:szCs w:val="24"/>
        </w:rPr>
        <w:t xml:space="preserve">                                                                                    готовности к отопительному периоду</w:t>
      </w:r>
    </w:p>
    <w:p w:rsidR="00CA08D5" w:rsidRPr="0033164B" w:rsidRDefault="00CA08D5" w:rsidP="00CA08D5">
      <w:pPr>
        <w:pStyle w:val="a5"/>
        <w:ind w:left="0" w:firstLine="426"/>
        <w:jc w:val="right"/>
        <w:rPr>
          <w:rFonts w:ascii="Times New Roman" w:hAnsi="Times New Roman"/>
          <w:sz w:val="28"/>
          <w:szCs w:val="28"/>
        </w:rPr>
      </w:pPr>
    </w:p>
    <w:p w:rsidR="00CA5AE7" w:rsidRDefault="00CA5AE7" w:rsidP="00CA5AE7">
      <w:pPr>
        <w:jc w:val="center"/>
        <w:rPr>
          <w:b/>
          <w:bCs/>
          <w:sz w:val="26"/>
          <w:szCs w:val="26"/>
        </w:rPr>
      </w:pPr>
      <w:r>
        <w:rPr>
          <w:b/>
          <w:bCs/>
          <w:sz w:val="26"/>
          <w:szCs w:val="26"/>
        </w:rPr>
        <w:t>АКТ</w:t>
      </w:r>
    </w:p>
    <w:tbl>
      <w:tblPr>
        <w:tblW w:w="0" w:type="auto"/>
        <w:jc w:val="center"/>
        <w:tblLayout w:type="fixed"/>
        <w:tblCellMar>
          <w:left w:w="28" w:type="dxa"/>
          <w:right w:w="28" w:type="dxa"/>
        </w:tblCellMar>
        <w:tblLook w:val="0000" w:firstRow="0" w:lastRow="0" w:firstColumn="0" w:lastColumn="0" w:noHBand="0" w:noVBand="0"/>
      </w:tblPr>
      <w:tblGrid>
        <w:gridCol w:w="5756"/>
        <w:gridCol w:w="1021"/>
        <w:gridCol w:w="170"/>
        <w:gridCol w:w="1021"/>
        <w:gridCol w:w="440"/>
      </w:tblGrid>
      <w:tr w:rsidR="00CA5AE7" w:rsidTr="003D7CEA">
        <w:trPr>
          <w:jc w:val="center"/>
        </w:trPr>
        <w:tc>
          <w:tcPr>
            <w:tcW w:w="5756" w:type="dxa"/>
            <w:tcBorders>
              <w:top w:val="nil"/>
              <w:left w:val="nil"/>
              <w:bottom w:val="nil"/>
              <w:right w:val="nil"/>
            </w:tcBorders>
            <w:vAlign w:val="bottom"/>
          </w:tcPr>
          <w:p w:rsidR="00CA5AE7" w:rsidRDefault="00CA5AE7" w:rsidP="003D7CEA">
            <w:pPr>
              <w:rPr>
                <w:b/>
                <w:bCs/>
                <w:sz w:val="26"/>
                <w:szCs w:val="26"/>
              </w:rPr>
            </w:pPr>
            <w:r>
              <w:rPr>
                <w:b/>
                <w:bCs/>
                <w:sz w:val="26"/>
                <w:szCs w:val="26"/>
              </w:rPr>
              <w:t>проверки готовности к отопительному периоду</w:t>
            </w:r>
          </w:p>
        </w:tc>
        <w:tc>
          <w:tcPr>
            <w:tcW w:w="1021" w:type="dxa"/>
            <w:tcBorders>
              <w:top w:val="nil"/>
              <w:left w:val="nil"/>
              <w:bottom w:val="single" w:sz="4" w:space="0" w:color="auto"/>
              <w:right w:val="nil"/>
            </w:tcBorders>
            <w:vAlign w:val="bottom"/>
          </w:tcPr>
          <w:p w:rsidR="00CA5AE7" w:rsidRDefault="00CA5AE7" w:rsidP="003D7CEA">
            <w:pPr>
              <w:jc w:val="center"/>
              <w:rPr>
                <w:b/>
                <w:bCs/>
                <w:sz w:val="26"/>
                <w:szCs w:val="26"/>
              </w:rPr>
            </w:pPr>
          </w:p>
        </w:tc>
        <w:tc>
          <w:tcPr>
            <w:tcW w:w="170" w:type="dxa"/>
            <w:tcBorders>
              <w:top w:val="nil"/>
              <w:left w:val="nil"/>
              <w:bottom w:val="nil"/>
              <w:right w:val="nil"/>
            </w:tcBorders>
            <w:vAlign w:val="bottom"/>
          </w:tcPr>
          <w:p w:rsidR="00CA5AE7" w:rsidRDefault="00CA5AE7" w:rsidP="003D7CEA">
            <w:pPr>
              <w:jc w:val="center"/>
              <w:rPr>
                <w:b/>
                <w:bCs/>
                <w:sz w:val="26"/>
                <w:szCs w:val="26"/>
              </w:rPr>
            </w:pPr>
            <w:r>
              <w:rPr>
                <w:b/>
                <w:bCs/>
                <w:sz w:val="26"/>
                <w:szCs w:val="26"/>
              </w:rPr>
              <w:t>/</w:t>
            </w:r>
          </w:p>
        </w:tc>
        <w:tc>
          <w:tcPr>
            <w:tcW w:w="1021" w:type="dxa"/>
            <w:tcBorders>
              <w:top w:val="nil"/>
              <w:left w:val="nil"/>
              <w:bottom w:val="single" w:sz="4" w:space="0" w:color="auto"/>
              <w:right w:val="nil"/>
            </w:tcBorders>
            <w:vAlign w:val="bottom"/>
          </w:tcPr>
          <w:p w:rsidR="00CA5AE7" w:rsidRDefault="00CA5AE7" w:rsidP="003D7CEA">
            <w:pPr>
              <w:jc w:val="center"/>
              <w:rPr>
                <w:b/>
                <w:bCs/>
                <w:sz w:val="26"/>
                <w:szCs w:val="26"/>
              </w:rPr>
            </w:pPr>
          </w:p>
        </w:tc>
        <w:tc>
          <w:tcPr>
            <w:tcW w:w="440" w:type="dxa"/>
            <w:tcBorders>
              <w:top w:val="nil"/>
              <w:left w:val="nil"/>
              <w:bottom w:val="nil"/>
              <w:right w:val="nil"/>
            </w:tcBorders>
            <w:vAlign w:val="bottom"/>
          </w:tcPr>
          <w:p w:rsidR="00CA5AE7" w:rsidRDefault="00CA5AE7" w:rsidP="003D7CEA">
            <w:pPr>
              <w:ind w:left="57"/>
              <w:rPr>
                <w:b/>
                <w:bCs/>
                <w:sz w:val="26"/>
                <w:szCs w:val="26"/>
              </w:rPr>
            </w:pPr>
            <w:r>
              <w:rPr>
                <w:b/>
                <w:bCs/>
                <w:sz w:val="26"/>
                <w:szCs w:val="26"/>
              </w:rPr>
              <w:t>гг.</w:t>
            </w:r>
          </w:p>
        </w:tc>
      </w:tr>
    </w:tbl>
    <w:p w:rsidR="00CA5AE7" w:rsidRDefault="00CA5AE7" w:rsidP="00CA5AE7">
      <w:pPr>
        <w:spacing w:after="480"/>
        <w:rPr>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3676"/>
        <w:gridCol w:w="1290"/>
        <w:gridCol w:w="198"/>
        <w:gridCol w:w="454"/>
        <w:gridCol w:w="255"/>
        <w:gridCol w:w="1814"/>
        <w:gridCol w:w="397"/>
        <w:gridCol w:w="397"/>
        <w:gridCol w:w="284"/>
      </w:tblGrid>
      <w:tr w:rsidR="00CA5AE7" w:rsidTr="003D7CEA">
        <w:trPr>
          <w:jc w:val="center"/>
        </w:trPr>
        <w:tc>
          <w:tcPr>
            <w:tcW w:w="3676" w:type="dxa"/>
            <w:tcBorders>
              <w:top w:val="nil"/>
              <w:left w:val="nil"/>
              <w:bottom w:val="single" w:sz="4" w:space="0" w:color="auto"/>
              <w:right w:val="nil"/>
            </w:tcBorders>
            <w:vAlign w:val="bottom"/>
          </w:tcPr>
          <w:p w:rsidR="00CA5AE7" w:rsidRDefault="00CA5AE7" w:rsidP="003D7CEA">
            <w:pPr>
              <w:jc w:val="center"/>
              <w:rPr>
                <w:sz w:val="24"/>
                <w:szCs w:val="24"/>
              </w:rPr>
            </w:pPr>
          </w:p>
        </w:tc>
        <w:tc>
          <w:tcPr>
            <w:tcW w:w="1290" w:type="dxa"/>
            <w:tcBorders>
              <w:top w:val="nil"/>
              <w:left w:val="nil"/>
              <w:bottom w:val="nil"/>
              <w:right w:val="nil"/>
            </w:tcBorders>
            <w:vAlign w:val="bottom"/>
          </w:tcPr>
          <w:p w:rsidR="00CA5AE7" w:rsidRDefault="00CA5AE7" w:rsidP="003D7CEA">
            <w:pPr>
              <w:rPr>
                <w:sz w:val="24"/>
                <w:szCs w:val="24"/>
              </w:rPr>
            </w:pPr>
          </w:p>
        </w:tc>
        <w:tc>
          <w:tcPr>
            <w:tcW w:w="198" w:type="dxa"/>
            <w:tcBorders>
              <w:top w:val="nil"/>
              <w:left w:val="nil"/>
              <w:bottom w:val="nil"/>
              <w:right w:val="nil"/>
            </w:tcBorders>
            <w:vAlign w:val="bottom"/>
          </w:tcPr>
          <w:p w:rsidR="00CA5AE7" w:rsidRDefault="00CA5AE7" w:rsidP="003D7CEA">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CA5AE7" w:rsidRDefault="00CA5AE7" w:rsidP="003D7CEA">
            <w:pPr>
              <w:jc w:val="center"/>
              <w:rPr>
                <w:sz w:val="24"/>
                <w:szCs w:val="24"/>
              </w:rPr>
            </w:pPr>
          </w:p>
        </w:tc>
        <w:tc>
          <w:tcPr>
            <w:tcW w:w="255" w:type="dxa"/>
            <w:tcBorders>
              <w:top w:val="nil"/>
              <w:left w:val="nil"/>
              <w:bottom w:val="nil"/>
              <w:right w:val="nil"/>
            </w:tcBorders>
            <w:vAlign w:val="bottom"/>
          </w:tcPr>
          <w:p w:rsidR="00CA5AE7" w:rsidRDefault="00CA5AE7" w:rsidP="003D7CEA">
            <w:pPr>
              <w:rPr>
                <w:sz w:val="24"/>
                <w:szCs w:val="24"/>
              </w:rPr>
            </w:pPr>
            <w:r>
              <w:rPr>
                <w:sz w:val="24"/>
                <w:szCs w:val="24"/>
              </w:rPr>
              <w:t>”</w:t>
            </w:r>
          </w:p>
        </w:tc>
        <w:tc>
          <w:tcPr>
            <w:tcW w:w="1814" w:type="dxa"/>
            <w:tcBorders>
              <w:top w:val="nil"/>
              <w:left w:val="nil"/>
              <w:bottom w:val="single" w:sz="4" w:space="0" w:color="auto"/>
              <w:right w:val="nil"/>
            </w:tcBorders>
            <w:vAlign w:val="bottom"/>
          </w:tcPr>
          <w:p w:rsidR="00CA5AE7" w:rsidRDefault="00CA5AE7" w:rsidP="003D7CEA">
            <w:pPr>
              <w:jc w:val="center"/>
              <w:rPr>
                <w:sz w:val="24"/>
                <w:szCs w:val="24"/>
              </w:rPr>
            </w:pPr>
          </w:p>
        </w:tc>
        <w:tc>
          <w:tcPr>
            <w:tcW w:w="397" w:type="dxa"/>
            <w:tcBorders>
              <w:top w:val="nil"/>
              <w:left w:val="nil"/>
              <w:bottom w:val="nil"/>
              <w:right w:val="nil"/>
            </w:tcBorders>
            <w:vAlign w:val="bottom"/>
          </w:tcPr>
          <w:p w:rsidR="00CA5AE7" w:rsidRDefault="00CA5AE7" w:rsidP="003D7CEA">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CA5AE7" w:rsidRDefault="00CA5AE7" w:rsidP="003D7CEA">
            <w:pPr>
              <w:rPr>
                <w:sz w:val="24"/>
                <w:szCs w:val="24"/>
              </w:rPr>
            </w:pPr>
          </w:p>
        </w:tc>
        <w:tc>
          <w:tcPr>
            <w:tcW w:w="284" w:type="dxa"/>
            <w:tcBorders>
              <w:top w:val="nil"/>
              <w:left w:val="nil"/>
              <w:bottom w:val="nil"/>
              <w:right w:val="nil"/>
            </w:tcBorders>
            <w:vAlign w:val="bottom"/>
          </w:tcPr>
          <w:p w:rsidR="00CA5AE7" w:rsidRDefault="00CA5AE7" w:rsidP="003D7CEA">
            <w:pPr>
              <w:ind w:left="57"/>
              <w:rPr>
                <w:sz w:val="24"/>
                <w:szCs w:val="24"/>
              </w:rPr>
            </w:pPr>
            <w:r>
              <w:rPr>
                <w:sz w:val="24"/>
                <w:szCs w:val="24"/>
              </w:rPr>
              <w:t>г.</w:t>
            </w:r>
          </w:p>
        </w:tc>
      </w:tr>
      <w:tr w:rsidR="00CA5AE7" w:rsidTr="003D7CEA">
        <w:trPr>
          <w:cantSplit/>
          <w:jc w:val="center"/>
        </w:trPr>
        <w:tc>
          <w:tcPr>
            <w:tcW w:w="3676" w:type="dxa"/>
            <w:tcBorders>
              <w:top w:val="nil"/>
              <w:left w:val="nil"/>
              <w:bottom w:val="nil"/>
              <w:right w:val="nil"/>
            </w:tcBorders>
          </w:tcPr>
          <w:p w:rsidR="00CA5AE7" w:rsidRDefault="00CA5AE7" w:rsidP="003D7CEA">
            <w:pPr>
              <w:jc w:val="center"/>
              <w:rPr>
                <w:sz w:val="18"/>
                <w:szCs w:val="18"/>
              </w:rPr>
            </w:pPr>
            <w:r>
              <w:rPr>
                <w:sz w:val="18"/>
                <w:szCs w:val="18"/>
              </w:rPr>
              <w:t>(место составления акта)</w:t>
            </w:r>
          </w:p>
        </w:tc>
        <w:tc>
          <w:tcPr>
            <w:tcW w:w="1290" w:type="dxa"/>
            <w:tcBorders>
              <w:top w:val="nil"/>
              <w:left w:val="nil"/>
              <w:bottom w:val="nil"/>
              <w:right w:val="nil"/>
            </w:tcBorders>
          </w:tcPr>
          <w:p w:rsidR="00CA5AE7" w:rsidRDefault="00CA5AE7" w:rsidP="003D7CEA">
            <w:pPr>
              <w:rPr>
                <w:sz w:val="18"/>
                <w:szCs w:val="18"/>
              </w:rPr>
            </w:pPr>
          </w:p>
        </w:tc>
        <w:tc>
          <w:tcPr>
            <w:tcW w:w="3799" w:type="dxa"/>
            <w:gridSpan w:val="7"/>
            <w:tcBorders>
              <w:top w:val="nil"/>
              <w:left w:val="nil"/>
              <w:bottom w:val="nil"/>
              <w:right w:val="nil"/>
            </w:tcBorders>
          </w:tcPr>
          <w:p w:rsidR="00CA5AE7" w:rsidRDefault="00CA5AE7" w:rsidP="003D7CEA">
            <w:pPr>
              <w:ind w:left="57"/>
              <w:jc w:val="center"/>
              <w:rPr>
                <w:sz w:val="18"/>
                <w:szCs w:val="18"/>
              </w:rPr>
            </w:pPr>
            <w:r>
              <w:rPr>
                <w:sz w:val="18"/>
                <w:szCs w:val="18"/>
              </w:rPr>
              <w:t>(дата составления акта)</w:t>
            </w:r>
          </w:p>
        </w:tc>
      </w:tr>
    </w:tbl>
    <w:p w:rsidR="00CA5AE7" w:rsidRDefault="00CA5AE7" w:rsidP="00CA5AE7">
      <w:pPr>
        <w:tabs>
          <w:tab w:val="right" w:pos="9923"/>
        </w:tabs>
        <w:spacing w:before="240"/>
        <w:rPr>
          <w:sz w:val="24"/>
          <w:szCs w:val="24"/>
        </w:rPr>
      </w:pPr>
      <w:r>
        <w:rPr>
          <w:sz w:val="24"/>
          <w:szCs w:val="24"/>
        </w:rPr>
        <w:t xml:space="preserve">Комиссия, образованная  </w:t>
      </w:r>
      <w:r>
        <w:rPr>
          <w:sz w:val="24"/>
          <w:szCs w:val="24"/>
        </w:rPr>
        <w:tab/>
        <w:t>,</w:t>
      </w:r>
    </w:p>
    <w:p w:rsidR="00CA5AE7" w:rsidRDefault="00CA5AE7" w:rsidP="00CA5AE7">
      <w:pPr>
        <w:pBdr>
          <w:top w:val="single" w:sz="4" w:space="1" w:color="auto"/>
        </w:pBdr>
        <w:ind w:left="2642" w:right="113"/>
        <w:jc w:val="center"/>
        <w:rPr>
          <w:sz w:val="18"/>
          <w:szCs w:val="18"/>
        </w:rPr>
      </w:pPr>
      <w:r>
        <w:rPr>
          <w:sz w:val="18"/>
          <w:szCs w:val="18"/>
        </w:rPr>
        <w:t>(форма документа и его реквизиты, которым образована комиссия)</w:t>
      </w:r>
    </w:p>
    <w:p w:rsidR="00CA5AE7" w:rsidRDefault="00CA5AE7" w:rsidP="00CA5AE7">
      <w:pPr>
        <w:spacing w:before="240"/>
        <w:jc w:val="both"/>
        <w:rPr>
          <w:sz w:val="2"/>
          <w:szCs w:val="2"/>
        </w:rPr>
      </w:pPr>
      <w:r>
        <w:rPr>
          <w:sz w:val="24"/>
          <w:szCs w:val="24"/>
        </w:rPr>
        <w:t>в соответствии с программой проведения проверки готовности к отопительному периоду</w:t>
      </w:r>
      <w:r>
        <w:rPr>
          <w:sz w:val="24"/>
          <w:szCs w:val="24"/>
        </w:rPr>
        <w:br/>
      </w:r>
    </w:p>
    <w:tbl>
      <w:tblPr>
        <w:tblW w:w="0" w:type="auto"/>
        <w:tblLayout w:type="fixed"/>
        <w:tblCellMar>
          <w:left w:w="28" w:type="dxa"/>
          <w:right w:w="28" w:type="dxa"/>
        </w:tblCellMar>
        <w:tblLook w:val="0000" w:firstRow="0" w:lastRow="0" w:firstColumn="0" w:lastColumn="0" w:noHBand="0" w:noVBand="0"/>
      </w:tblPr>
      <w:tblGrid>
        <w:gridCol w:w="312"/>
        <w:gridCol w:w="170"/>
        <w:gridCol w:w="454"/>
        <w:gridCol w:w="255"/>
        <w:gridCol w:w="1814"/>
        <w:gridCol w:w="397"/>
        <w:gridCol w:w="397"/>
        <w:gridCol w:w="1956"/>
        <w:gridCol w:w="4224"/>
      </w:tblGrid>
      <w:tr w:rsidR="00CA5AE7" w:rsidTr="003D7CEA">
        <w:tc>
          <w:tcPr>
            <w:tcW w:w="312" w:type="dxa"/>
            <w:tcBorders>
              <w:top w:val="nil"/>
              <w:left w:val="nil"/>
              <w:bottom w:val="nil"/>
              <w:right w:val="nil"/>
            </w:tcBorders>
            <w:vAlign w:val="bottom"/>
          </w:tcPr>
          <w:p w:rsidR="00CA5AE7" w:rsidRDefault="00CA5AE7" w:rsidP="003D7CEA">
            <w:pPr>
              <w:rPr>
                <w:sz w:val="24"/>
                <w:szCs w:val="24"/>
              </w:rPr>
            </w:pPr>
            <w:r>
              <w:rPr>
                <w:sz w:val="24"/>
                <w:szCs w:val="24"/>
              </w:rPr>
              <w:t>от</w:t>
            </w:r>
          </w:p>
        </w:tc>
        <w:tc>
          <w:tcPr>
            <w:tcW w:w="170" w:type="dxa"/>
            <w:tcBorders>
              <w:top w:val="nil"/>
              <w:left w:val="nil"/>
              <w:bottom w:val="nil"/>
              <w:right w:val="nil"/>
            </w:tcBorders>
            <w:vAlign w:val="bottom"/>
          </w:tcPr>
          <w:p w:rsidR="00CA5AE7" w:rsidRDefault="00CA5AE7" w:rsidP="003D7CEA">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CA5AE7" w:rsidRDefault="00CA5AE7" w:rsidP="003D7CEA">
            <w:pPr>
              <w:jc w:val="center"/>
              <w:rPr>
                <w:sz w:val="24"/>
                <w:szCs w:val="24"/>
              </w:rPr>
            </w:pPr>
          </w:p>
        </w:tc>
        <w:tc>
          <w:tcPr>
            <w:tcW w:w="255" w:type="dxa"/>
            <w:tcBorders>
              <w:top w:val="nil"/>
              <w:left w:val="nil"/>
              <w:bottom w:val="nil"/>
              <w:right w:val="nil"/>
            </w:tcBorders>
            <w:vAlign w:val="bottom"/>
          </w:tcPr>
          <w:p w:rsidR="00CA5AE7" w:rsidRDefault="00CA5AE7" w:rsidP="003D7CEA">
            <w:pPr>
              <w:rPr>
                <w:sz w:val="24"/>
                <w:szCs w:val="24"/>
              </w:rPr>
            </w:pPr>
            <w:r>
              <w:rPr>
                <w:sz w:val="24"/>
                <w:szCs w:val="24"/>
              </w:rPr>
              <w:t>”</w:t>
            </w:r>
          </w:p>
        </w:tc>
        <w:tc>
          <w:tcPr>
            <w:tcW w:w="1814" w:type="dxa"/>
            <w:tcBorders>
              <w:top w:val="nil"/>
              <w:left w:val="nil"/>
              <w:bottom w:val="single" w:sz="4" w:space="0" w:color="auto"/>
              <w:right w:val="nil"/>
            </w:tcBorders>
            <w:vAlign w:val="bottom"/>
          </w:tcPr>
          <w:p w:rsidR="00CA5AE7" w:rsidRDefault="00CA5AE7" w:rsidP="003D7CEA">
            <w:pPr>
              <w:jc w:val="center"/>
              <w:rPr>
                <w:sz w:val="24"/>
                <w:szCs w:val="24"/>
              </w:rPr>
            </w:pPr>
          </w:p>
        </w:tc>
        <w:tc>
          <w:tcPr>
            <w:tcW w:w="397" w:type="dxa"/>
            <w:tcBorders>
              <w:top w:val="nil"/>
              <w:left w:val="nil"/>
              <w:bottom w:val="nil"/>
              <w:right w:val="nil"/>
            </w:tcBorders>
            <w:vAlign w:val="bottom"/>
          </w:tcPr>
          <w:p w:rsidR="00CA5AE7" w:rsidRDefault="00CA5AE7" w:rsidP="003D7CEA">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CA5AE7" w:rsidRDefault="00CA5AE7" w:rsidP="003D7CEA">
            <w:pPr>
              <w:rPr>
                <w:sz w:val="24"/>
                <w:szCs w:val="24"/>
              </w:rPr>
            </w:pPr>
          </w:p>
        </w:tc>
        <w:tc>
          <w:tcPr>
            <w:tcW w:w="1956" w:type="dxa"/>
            <w:tcBorders>
              <w:top w:val="nil"/>
              <w:left w:val="nil"/>
              <w:bottom w:val="nil"/>
              <w:right w:val="nil"/>
            </w:tcBorders>
            <w:vAlign w:val="bottom"/>
          </w:tcPr>
          <w:p w:rsidR="00CA5AE7" w:rsidRDefault="00CA5AE7" w:rsidP="003D7CEA">
            <w:pPr>
              <w:ind w:left="57"/>
              <w:rPr>
                <w:sz w:val="24"/>
                <w:szCs w:val="24"/>
              </w:rPr>
            </w:pPr>
            <w:r>
              <w:rPr>
                <w:sz w:val="24"/>
                <w:szCs w:val="24"/>
              </w:rPr>
              <w:t>г., утвержденной</w:t>
            </w:r>
          </w:p>
        </w:tc>
        <w:tc>
          <w:tcPr>
            <w:tcW w:w="4224" w:type="dxa"/>
            <w:tcBorders>
              <w:top w:val="nil"/>
              <w:left w:val="nil"/>
              <w:bottom w:val="single" w:sz="4" w:space="0" w:color="auto"/>
              <w:right w:val="nil"/>
            </w:tcBorders>
            <w:vAlign w:val="bottom"/>
          </w:tcPr>
          <w:p w:rsidR="00CA5AE7" w:rsidRDefault="00CA5AE7" w:rsidP="003D7CEA">
            <w:pPr>
              <w:rPr>
                <w:sz w:val="24"/>
                <w:szCs w:val="24"/>
              </w:rPr>
            </w:pPr>
          </w:p>
        </w:tc>
      </w:tr>
    </w:tbl>
    <w:p w:rsidR="00CA5AE7" w:rsidRDefault="00CA5AE7" w:rsidP="00CA5AE7">
      <w:pPr>
        <w:tabs>
          <w:tab w:val="right" w:pos="9923"/>
        </w:tabs>
        <w:rPr>
          <w:sz w:val="24"/>
          <w:szCs w:val="24"/>
        </w:rPr>
      </w:pPr>
      <w:r>
        <w:rPr>
          <w:sz w:val="24"/>
          <w:szCs w:val="24"/>
        </w:rPr>
        <w:tab/>
        <w:t>,</w:t>
      </w:r>
    </w:p>
    <w:p w:rsidR="00CA5AE7" w:rsidRDefault="00CA5AE7" w:rsidP="00CA5AE7">
      <w:pPr>
        <w:pBdr>
          <w:top w:val="single" w:sz="4" w:space="1" w:color="auto"/>
        </w:pBdr>
        <w:spacing w:after="240"/>
        <w:ind w:right="113"/>
        <w:jc w:val="center"/>
        <w:rPr>
          <w:sz w:val="18"/>
          <w:szCs w:val="18"/>
        </w:rPr>
      </w:pPr>
      <w:r>
        <w:rPr>
          <w:sz w:val="18"/>
          <w:szCs w:val="18"/>
        </w:rPr>
        <w:t>(Ф.И.О. руководителя (его заместителя) органа, проводящего проверку готовности к отопительному периоду)</w:t>
      </w:r>
    </w:p>
    <w:tbl>
      <w:tblPr>
        <w:tblW w:w="0" w:type="auto"/>
        <w:tblLayout w:type="fixed"/>
        <w:tblCellMar>
          <w:left w:w="28" w:type="dxa"/>
          <w:right w:w="28" w:type="dxa"/>
        </w:tblCellMar>
        <w:tblLook w:val="0000" w:firstRow="0" w:lastRow="0" w:firstColumn="0" w:lastColumn="0" w:noHBand="0" w:noVBand="0"/>
      </w:tblPr>
      <w:tblGrid>
        <w:gridCol w:w="170"/>
        <w:gridCol w:w="187"/>
        <w:gridCol w:w="510"/>
        <w:gridCol w:w="255"/>
        <w:gridCol w:w="1814"/>
        <w:gridCol w:w="397"/>
        <w:gridCol w:w="397"/>
        <w:gridCol w:w="595"/>
        <w:gridCol w:w="198"/>
        <w:gridCol w:w="510"/>
        <w:gridCol w:w="255"/>
        <w:gridCol w:w="1814"/>
        <w:gridCol w:w="397"/>
        <w:gridCol w:w="397"/>
        <w:gridCol w:w="2167"/>
      </w:tblGrid>
      <w:tr w:rsidR="00CA5AE7" w:rsidTr="003D7CEA">
        <w:tc>
          <w:tcPr>
            <w:tcW w:w="170" w:type="dxa"/>
            <w:tcBorders>
              <w:top w:val="nil"/>
              <w:left w:val="nil"/>
              <w:bottom w:val="nil"/>
              <w:right w:val="nil"/>
            </w:tcBorders>
            <w:vAlign w:val="bottom"/>
          </w:tcPr>
          <w:p w:rsidR="00CA5AE7" w:rsidRDefault="00CA5AE7" w:rsidP="003D7CEA">
            <w:pPr>
              <w:rPr>
                <w:sz w:val="24"/>
                <w:szCs w:val="24"/>
              </w:rPr>
            </w:pPr>
            <w:r>
              <w:rPr>
                <w:sz w:val="24"/>
                <w:szCs w:val="24"/>
              </w:rPr>
              <w:t>с</w:t>
            </w:r>
          </w:p>
        </w:tc>
        <w:tc>
          <w:tcPr>
            <w:tcW w:w="187" w:type="dxa"/>
            <w:tcBorders>
              <w:top w:val="nil"/>
              <w:left w:val="nil"/>
              <w:bottom w:val="nil"/>
              <w:right w:val="nil"/>
            </w:tcBorders>
            <w:vAlign w:val="bottom"/>
          </w:tcPr>
          <w:p w:rsidR="00CA5AE7" w:rsidRDefault="00CA5AE7" w:rsidP="003D7CEA">
            <w:pPr>
              <w:jc w:val="right"/>
              <w:rPr>
                <w:sz w:val="24"/>
                <w:szCs w:val="24"/>
              </w:rPr>
            </w:pPr>
            <w:r>
              <w:rPr>
                <w:sz w:val="24"/>
                <w:szCs w:val="24"/>
              </w:rPr>
              <w:t>“</w:t>
            </w:r>
          </w:p>
        </w:tc>
        <w:tc>
          <w:tcPr>
            <w:tcW w:w="510" w:type="dxa"/>
            <w:tcBorders>
              <w:top w:val="nil"/>
              <w:left w:val="nil"/>
              <w:bottom w:val="single" w:sz="4" w:space="0" w:color="auto"/>
              <w:right w:val="nil"/>
            </w:tcBorders>
            <w:vAlign w:val="bottom"/>
          </w:tcPr>
          <w:p w:rsidR="00CA5AE7" w:rsidRDefault="00CA5AE7" w:rsidP="003D7CEA">
            <w:pPr>
              <w:jc w:val="center"/>
              <w:rPr>
                <w:sz w:val="24"/>
                <w:szCs w:val="24"/>
              </w:rPr>
            </w:pPr>
          </w:p>
        </w:tc>
        <w:tc>
          <w:tcPr>
            <w:tcW w:w="255" w:type="dxa"/>
            <w:tcBorders>
              <w:top w:val="nil"/>
              <w:left w:val="nil"/>
              <w:bottom w:val="nil"/>
              <w:right w:val="nil"/>
            </w:tcBorders>
            <w:vAlign w:val="bottom"/>
          </w:tcPr>
          <w:p w:rsidR="00CA5AE7" w:rsidRDefault="00CA5AE7" w:rsidP="003D7CEA">
            <w:pPr>
              <w:rPr>
                <w:sz w:val="24"/>
                <w:szCs w:val="24"/>
              </w:rPr>
            </w:pPr>
            <w:r>
              <w:rPr>
                <w:sz w:val="24"/>
                <w:szCs w:val="24"/>
              </w:rPr>
              <w:t>”</w:t>
            </w:r>
          </w:p>
        </w:tc>
        <w:tc>
          <w:tcPr>
            <w:tcW w:w="1814" w:type="dxa"/>
            <w:tcBorders>
              <w:top w:val="nil"/>
              <w:left w:val="nil"/>
              <w:bottom w:val="single" w:sz="4" w:space="0" w:color="auto"/>
              <w:right w:val="nil"/>
            </w:tcBorders>
            <w:vAlign w:val="bottom"/>
          </w:tcPr>
          <w:p w:rsidR="00CA5AE7" w:rsidRDefault="00CA5AE7" w:rsidP="003D7CEA">
            <w:pPr>
              <w:jc w:val="center"/>
              <w:rPr>
                <w:sz w:val="24"/>
                <w:szCs w:val="24"/>
              </w:rPr>
            </w:pPr>
          </w:p>
        </w:tc>
        <w:tc>
          <w:tcPr>
            <w:tcW w:w="397" w:type="dxa"/>
            <w:tcBorders>
              <w:top w:val="nil"/>
              <w:left w:val="nil"/>
              <w:bottom w:val="nil"/>
              <w:right w:val="nil"/>
            </w:tcBorders>
            <w:vAlign w:val="bottom"/>
          </w:tcPr>
          <w:p w:rsidR="00CA5AE7" w:rsidRDefault="00CA5AE7" w:rsidP="003D7CEA">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CA5AE7" w:rsidRDefault="00CA5AE7" w:rsidP="003D7CEA">
            <w:pPr>
              <w:rPr>
                <w:sz w:val="24"/>
                <w:szCs w:val="24"/>
              </w:rPr>
            </w:pPr>
          </w:p>
        </w:tc>
        <w:tc>
          <w:tcPr>
            <w:tcW w:w="595" w:type="dxa"/>
            <w:tcBorders>
              <w:top w:val="nil"/>
              <w:left w:val="nil"/>
              <w:bottom w:val="nil"/>
              <w:right w:val="nil"/>
            </w:tcBorders>
            <w:vAlign w:val="bottom"/>
          </w:tcPr>
          <w:p w:rsidR="00CA5AE7" w:rsidRDefault="00CA5AE7" w:rsidP="003D7CEA">
            <w:pPr>
              <w:ind w:left="57"/>
              <w:rPr>
                <w:sz w:val="24"/>
                <w:szCs w:val="24"/>
              </w:rPr>
            </w:pPr>
            <w:r>
              <w:rPr>
                <w:sz w:val="24"/>
                <w:szCs w:val="24"/>
              </w:rPr>
              <w:t>г. по</w:t>
            </w:r>
          </w:p>
        </w:tc>
        <w:tc>
          <w:tcPr>
            <w:tcW w:w="198" w:type="dxa"/>
            <w:tcBorders>
              <w:top w:val="nil"/>
              <w:left w:val="nil"/>
              <w:bottom w:val="nil"/>
              <w:right w:val="nil"/>
            </w:tcBorders>
            <w:vAlign w:val="bottom"/>
          </w:tcPr>
          <w:p w:rsidR="00CA5AE7" w:rsidRDefault="00CA5AE7" w:rsidP="003D7CEA">
            <w:pPr>
              <w:jc w:val="right"/>
              <w:rPr>
                <w:sz w:val="24"/>
                <w:szCs w:val="24"/>
              </w:rPr>
            </w:pPr>
            <w:r>
              <w:rPr>
                <w:sz w:val="24"/>
                <w:szCs w:val="24"/>
              </w:rPr>
              <w:t>“</w:t>
            </w:r>
          </w:p>
        </w:tc>
        <w:tc>
          <w:tcPr>
            <w:tcW w:w="510" w:type="dxa"/>
            <w:tcBorders>
              <w:top w:val="nil"/>
              <w:left w:val="nil"/>
              <w:bottom w:val="single" w:sz="4" w:space="0" w:color="auto"/>
              <w:right w:val="nil"/>
            </w:tcBorders>
            <w:vAlign w:val="bottom"/>
          </w:tcPr>
          <w:p w:rsidR="00CA5AE7" w:rsidRDefault="00CA5AE7" w:rsidP="003D7CEA">
            <w:pPr>
              <w:jc w:val="center"/>
              <w:rPr>
                <w:sz w:val="24"/>
                <w:szCs w:val="24"/>
              </w:rPr>
            </w:pPr>
          </w:p>
        </w:tc>
        <w:tc>
          <w:tcPr>
            <w:tcW w:w="255" w:type="dxa"/>
            <w:tcBorders>
              <w:top w:val="nil"/>
              <w:left w:val="nil"/>
              <w:bottom w:val="nil"/>
              <w:right w:val="nil"/>
            </w:tcBorders>
            <w:vAlign w:val="bottom"/>
          </w:tcPr>
          <w:p w:rsidR="00CA5AE7" w:rsidRDefault="00CA5AE7" w:rsidP="003D7CEA">
            <w:pPr>
              <w:rPr>
                <w:sz w:val="24"/>
                <w:szCs w:val="24"/>
              </w:rPr>
            </w:pPr>
            <w:r>
              <w:rPr>
                <w:sz w:val="24"/>
                <w:szCs w:val="24"/>
              </w:rPr>
              <w:t>”</w:t>
            </w:r>
          </w:p>
        </w:tc>
        <w:tc>
          <w:tcPr>
            <w:tcW w:w="1814" w:type="dxa"/>
            <w:tcBorders>
              <w:top w:val="nil"/>
              <w:left w:val="nil"/>
              <w:bottom w:val="single" w:sz="4" w:space="0" w:color="auto"/>
              <w:right w:val="nil"/>
            </w:tcBorders>
            <w:vAlign w:val="bottom"/>
          </w:tcPr>
          <w:p w:rsidR="00CA5AE7" w:rsidRDefault="00CA5AE7" w:rsidP="003D7CEA">
            <w:pPr>
              <w:jc w:val="center"/>
              <w:rPr>
                <w:sz w:val="24"/>
                <w:szCs w:val="24"/>
              </w:rPr>
            </w:pPr>
          </w:p>
        </w:tc>
        <w:tc>
          <w:tcPr>
            <w:tcW w:w="397" w:type="dxa"/>
            <w:tcBorders>
              <w:top w:val="nil"/>
              <w:left w:val="nil"/>
              <w:bottom w:val="nil"/>
              <w:right w:val="nil"/>
            </w:tcBorders>
            <w:vAlign w:val="bottom"/>
          </w:tcPr>
          <w:p w:rsidR="00CA5AE7" w:rsidRDefault="00CA5AE7" w:rsidP="003D7CEA">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CA5AE7" w:rsidRDefault="00CA5AE7" w:rsidP="003D7CEA">
            <w:pPr>
              <w:rPr>
                <w:sz w:val="24"/>
                <w:szCs w:val="24"/>
              </w:rPr>
            </w:pPr>
          </w:p>
        </w:tc>
        <w:tc>
          <w:tcPr>
            <w:tcW w:w="2167" w:type="dxa"/>
            <w:tcBorders>
              <w:top w:val="nil"/>
              <w:left w:val="nil"/>
              <w:bottom w:val="nil"/>
              <w:right w:val="nil"/>
            </w:tcBorders>
            <w:vAlign w:val="bottom"/>
          </w:tcPr>
          <w:p w:rsidR="00CA5AE7" w:rsidRDefault="00CA5AE7" w:rsidP="003D7CEA">
            <w:pPr>
              <w:ind w:left="57"/>
              <w:rPr>
                <w:sz w:val="24"/>
                <w:szCs w:val="24"/>
              </w:rPr>
            </w:pPr>
            <w:r>
              <w:rPr>
                <w:sz w:val="24"/>
                <w:szCs w:val="24"/>
              </w:rPr>
              <w:t>г. в соответствии с</w:t>
            </w:r>
          </w:p>
        </w:tc>
      </w:tr>
    </w:tbl>
    <w:p w:rsidR="00CA5AE7" w:rsidRDefault="00CA5AE7" w:rsidP="003E12CD">
      <w:pPr>
        <w:jc w:val="both"/>
        <w:rPr>
          <w:sz w:val="2"/>
          <w:szCs w:val="2"/>
        </w:rPr>
      </w:pPr>
      <w:r>
        <w:rPr>
          <w:sz w:val="24"/>
          <w:szCs w:val="24"/>
        </w:rPr>
        <w:t>Федеральным законом от 27 июля 2010 г. № 190-ФЗ “О теплоснабжении” провела проверку гото</w:t>
      </w:r>
      <w:r w:rsidR="003E12CD">
        <w:rPr>
          <w:sz w:val="24"/>
          <w:szCs w:val="24"/>
        </w:rPr>
        <w:t>вности к отопительному периоду _____________________________________</w:t>
      </w:r>
    </w:p>
    <w:p w:rsidR="00CA5AE7" w:rsidRDefault="00CA5AE7" w:rsidP="00CA5AE7">
      <w:pPr>
        <w:rPr>
          <w:sz w:val="24"/>
          <w:szCs w:val="24"/>
        </w:rPr>
      </w:pPr>
    </w:p>
    <w:p w:rsidR="00CA5AE7" w:rsidRDefault="00CA5AE7" w:rsidP="00CA5AE7">
      <w:pPr>
        <w:pBdr>
          <w:top w:val="single" w:sz="4" w:space="1" w:color="auto"/>
        </w:pBdr>
        <w:jc w:val="center"/>
        <w:rPr>
          <w:sz w:val="18"/>
          <w:szCs w:val="18"/>
        </w:rPr>
      </w:pPr>
      <w:r>
        <w:rPr>
          <w:sz w:val="18"/>
          <w:szCs w:val="18"/>
        </w:rPr>
        <w:t>(полное наименование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CA5AE7" w:rsidRDefault="00CA5AE7" w:rsidP="00CA5AE7">
      <w:pPr>
        <w:spacing w:before="240" w:after="120"/>
        <w:jc w:val="both"/>
        <w:rPr>
          <w:sz w:val="24"/>
          <w:szCs w:val="24"/>
        </w:rPr>
      </w:pPr>
      <w:r>
        <w:rPr>
          <w:sz w:val="24"/>
          <w:szCs w:val="24"/>
        </w:rPr>
        <w:t>Проверка готовности к отопительному периоду проводилась в отношении следующих объектов:</w:t>
      </w:r>
    </w:p>
    <w:tbl>
      <w:tblPr>
        <w:tblW w:w="0" w:type="auto"/>
        <w:tblLayout w:type="fixed"/>
        <w:tblCellMar>
          <w:left w:w="28" w:type="dxa"/>
          <w:right w:w="28" w:type="dxa"/>
        </w:tblCellMar>
        <w:tblLook w:val="0000" w:firstRow="0" w:lastRow="0" w:firstColumn="0" w:lastColumn="0" w:noHBand="0" w:noVBand="0"/>
      </w:tblPr>
      <w:tblGrid>
        <w:gridCol w:w="312"/>
        <w:gridCol w:w="3119"/>
        <w:gridCol w:w="226"/>
      </w:tblGrid>
      <w:tr w:rsidR="00CA5AE7" w:rsidTr="003D7CEA">
        <w:tc>
          <w:tcPr>
            <w:tcW w:w="312" w:type="dxa"/>
            <w:tcBorders>
              <w:top w:val="nil"/>
              <w:left w:val="nil"/>
              <w:bottom w:val="nil"/>
              <w:right w:val="nil"/>
            </w:tcBorders>
            <w:vAlign w:val="bottom"/>
          </w:tcPr>
          <w:p w:rsidR="00CA5AE7" w:rsidRDefault="00CA5AE7" w:rsidP="003D7CEA">
            <w:pPr>
              <w:rPr>
                <w:sz w:val="24"/>
                <w:szCs w:val="24"/>
              </w:rPr>
            </w:pPr>
            <w:r>
              <w:rPr>
                <w:sz w:val="24"/>
                <w:szCs w:val="24"/>
              </w:rPr>
              <w:t>1.</w:t>
            </w:r>
          </w:p>
        </w:tc>
        <w:tc>
          <w:tcPr>
            <w:tcW w:w="3119" w:type="dxa"/>
            <w:tcBorders>
              <w:top w:val="nil"/>
              <w:left w:val="nil"/>
              <w:bottom w:val="single" w:sz="4" w:space="0" w:color="auto"/>
              <w:right w:val="nil"/>
            </w:tcBorders>
            <w:vAlign w:val="bottom"/>
          </w:tcPr>
          <w:p w:rsidR="00CA5AE7" w:rsidRDefault="00CA5AE7" w:rsidP="003D7CEA">
            <w:pPr>
              <w:rPr>
                <w:sz w:val="24"/>
                <w:szCs w:val="24"/>
              </w:rPr>
            </w:pPr>
          </w:p>
        </w:tc>
        <w:tc>
          <w:tcPr>
            <w:tcW w:w="226" w:type="dxa"/>
            <w:tcBorders>
              <w:top w:val="nil"/>
              <w:left w:val="nil"/>
              <w:bottom w:val="nil"/>
              <w:right w:val="nil"/>
            </w:tcBorders>
            <w:vAlign w:val="bottom"/>
          </w:tcPr>
          <w:p w:rsidR="00CA5AE7" w:rsidRDefault="00CA5AE7" w:rsidP="003D7CEA">
            <w:pPr>
              <w:rPr>
                <w:sz w:val="24"/>
                <w:szCs w:val="24"/>
              </w:rPr>
            </w:pPr>
            <w:r>
              <w:rPr>
                <w:sz w:val="24"/>
                <w:szCs w:val="24"/>
              </w:rPr>
              <w:t>;</w:t>
            </w:r>
          </w:p>
        </w:tc>
      </w:tr>
      <w:tr w:rsidR="00CA5AE7" w:rsidTr="003D7CEA">
        <w:tc>
          <w:tcPr>
            <w:tcW w:w="312" w:type="dxa"/>
            <w:tcBorders>
              <w:top w:val="nil"/>
              <w:left w:val="nil"/>
              <w:bottom w:val="nil"/>
              <w:right w:val="nil"/>
            </w:tcBorders>
            <w:vAlign w:val="bottom"/>
          </w:tcPr>
          <w:p w:rsidR="00CA5AE7" w:rsidRDefault="00CA5AE7" w:rsidP="003D7CEA">
            <w:pPr>
              <w:rPr>
                <w:sz w:val="24"/>
                <w:szCs w:val="24"/>
              </w:rPr>
            </w:pPr>
            <w:r>
              <w:rPr>
                <w:sz w:val="24"/>
                <w:szCs w:val="24"/>
              </w:rPr>
              <w:t>2.</w:t>
            </w:r>
          </w:p>
        </w:tc>
        <w:tc>
          <w:tcPr>
            <w:tcW w:w="3119" w:type="dxa"/>
            <w:tcBorders>
              <w:top w:val="nil"/>
              <w:left w:val="nil"/>
              <w:bottom w:val="single" w:sz="4" w:space="0" w:color="auto"/>
              <w:right w:val="nil"/>
            </w:tcBorders>
            <w:vAlign w:val="bottom"/>
          </w:tcPr>
          <w:p w:rsidR="00CA5AE7" w:rsidRDefault="00CA5AE7" w:rsidP="003D7CEA">
            <w:pPr>
              <w:rPr>
                <w:sz w:val="24"/>
                <w:szCs w:val="24"/>
              </w:rPr>
            </w:pPr>
          </w:p>
        </w:tc>
        <w:tc>
          <w:tcPr>
            <w:tcW w:w="226" w:type="dxa"/>
            <w:tcBorders>
              <w:top w:val="nil"/>
              <w:left w:val="nil"/>
              <w:bottom w:val="nil"/>
              <w:right w:val="nil"/>
            </w:tcBorders>
            <w:vAlign w:val="bottom"/>
          </w:tcPr>
          <w:p w:rsidR="00CA5AE7" w:rsidRDefault="00CA5AE7" w:rsidP="003D7CEA">
            <w:pPr>
              <w:rPr>
                <w:sz w:val="24"/>
                <w:szCs w:val="24"/>
              </w:rPr>
            </w:pPr>
            <w:r>
              <w:rPr>
                <w:sz w:val="24"/>
                <w:szCs w:val="24"/>
              </w:rPr>
              <w:t>;</w:t>
            </w:r>
          </w:p>
        </w:tc>
      </w:tr>
      <w:tr w:rsidR="00CA5AE7" w:rsidTr="003D7CEA">
        <w:tc>
          <w:tcPr>
            <w:tcW w:w="312" w:type="dxa"/>
            <w:tcBorders>
              <w:top w:val="nil"/>
              <w:left w:val="nil"/>
              <w:bottom w:val="nil"/>
              <w:right w:val="nil"/>
            </w:tcBorders>
            <w:vAlign w:val="bottom"/>
          </w:tcPr>
          <w:p w:rsidR="00CA5AE7" w:rsidRDefault="00CA5AE7" w:rsidP="003D7CEA">
            <w:pPr>
              <w:rPr>
                <w:sz w:val="24"/>
                <w:szCs w:val="24"/>
              </w:rPr>
            </w:pPr>
            <w:r>
              <w:rPr>
                <w:sz w:val="24"/>
                <w:szCs w:val="24"/>
              </w:rPr>
              <w:t>3.</w:t>
            </w:r>
          </w:p>
        </w:tc>
        <w:tc>
          <w:tcPr>
            <w:tcW w:w="3119" w:type="dxa"/>
            <w:tcBorders>
              <w:top w:val="nil"/>
              <w:left w:val="nil"/>
              <w:bottom w:val="single" w:sz="4" w:space="0" w:color="auto"/>
              <w:right w:val="nil"/>
            </w:tcBorders>
            <w:vAlign w:val="bottom"/>
          </w:tcPr>
          <w:p w:rsidR="00CA5AE7" w:rsidRDefault="00CA5AE7" w:rsidP="003D7CEA">
            <w:pPr>
              <w:rPr>
                <w:sz w:val="24"/>
                <w:szCs w:val="24"/>
              </w:rPr>
            </w:pPr>
          </w:p>
        </w:tc>
        <w:tc>
          <w:tcPr>
            <w:tcW w:w="226" w:type="dxa"/>
            <w:tcBorders>
              <w:top w:val="nil"/>
              <w:left w:val="nil"/>
              <w:bottom w:val="nil"/>
              <w:right w:val="nil"/>
            </w:tcBorders>
            <w:vAlign w:val="bottom"/>
          </w:tcPr>
          <w:p w:rsidR="00CA5AE7" w:rsidRDefault="00CA5AE7" w:rsidP="003D7CEA">
            <w:pPr>
              <w:rPr>
                <w:sz w:val="24"/>
                <w:szCs w:val="24"/>
              </w:rPr>
            </w:pPr>
            <w:r>
              <w:rPr>
                <w:sz w:val="24"/>
                <w:szCs w:val="24"/>
              </w:rPr>
              <w:t>;</w:t>
            </w:r>
          </w:p>
        </w:tc>
      </w:tr>
    </w:tbl>
    <w:p w:rsidR="00CA5AE7" w:rsidRDefault="00CA5AE7" w:rsidP="00CA5AE7">
      <w:pPr>
        <w:rPr>
          <w:sz w:val="24"/>
          <w:szCs w:val="24"/>
        </w:rPr>
      </w:pPr>
      <w:r>
        <w:rPr>
          <w:sz w:val="24"/>
          <w:szCs w:val="24"/>
        </w:rPr>
        <w:t>…</w:t>
      </w:r>
    </w:p>
    <w:p w:rsidR="00CA5AE7" w:rsidRDefault="00CA5AE7" w:rsidP="00CA5AE7">
      <w:pPr>
        <w:tabs>
          <w:tab w:val="right" w:pos="9923"/>
        </w:tabs>
        <w:spacing w:before="240"/>
        <w:jc w:val="both"/>
        <w:rPr>
          <w:sz w:val="24"/>
          <w:szCs w:val="24"/>
        </w:rPr>
      </w:pPr>
      <w:r>
        <w:rPr>
          <w:sz w:val="24"/>
          <w:szCs w:val="24"/>
        </w:rPr>
        <w:t>В ходе проведения проверки готовности к отопительному периоду комиссия установила:</w:t>
      </w:r>
      <w:r>
        <w:rPr>
          <w:sz w:val="24"/>
          <w:szCs w:val="24"/>
        </w:rPr>
        <w:br/>
      </w:r>
      <w:r>
        <w:rPr>
          <w:sz w:val="24"/>
          <w:szCs w:val="24"/>
        </w:rPr>
        <w:tab/>
        <w:t>.</w:t>
      </w:r>
    </w:p>
    <w:p w:rsidR="00CA5AE7" w:rsidRDefault="00CA5AE7" w:rsidP="00CA5AE7">
      <w:pPr>
        <w:pBdr>
          <w:top w:val="single" w:sz="4" w:space="1" w:color="auto"/>
        </w:pBdr>
        <w:ind w:right="113"/>
        <w:jc w:val="center"/>
        <w:rPr>
          <w:sz w:val="18"/>
          <w:szCs w:val="18"/>
        </w:rPr>
      </w:pPr>
      <w:r>
        <w:rPr>
          <w:sz w:val="18"/>
          <w:szCs w:val="18"/>
        </w:rPr>
        <w:t>(готовность/неготовность к работе в отопительном периоде)</w:t>
      </w:r>
    </w:p>
    <w:p w:rsidR="00CA5AE7" w:rsidRDefault="00CA5AE7" w:rsidP="00CA5AE7">
      <w:pPr>
        <w:spacing w:before="240"/>
        <w:jc w:val="both"/>
        <w:rPr>
          <w:sz w:val="24"/>
          <w:szCs w:val="24"/>
        </w:rPr>
      </w:pPr>
      <w:r>
        <w:rPr>
          <w:sz w:val="24"/>
          <w:szCs w:val="24"/>
        </w:rPr>
        <w:t>Вывод комиссии по итогам проведения проверки готовности к отопительному периоду:</w:t>
      </w:r>
      <w:r>
        <w:rPr>
          <w:sz w:val="24"/>
          <w:szCs w:val="24"/>
        </w:rPr>
        <w:br/>
      </w:r>
    </w:p>
    <w:p w:rsidR="00CA5AE7" w:rsidRDefault="00CA5AE7" w:rsidP="00CA5AE7">
      <w:pPr>
        <w:pBdr>
          <w:top w:val="single" w:sz="4" w:space="1" w:color="auto"/>
        </w:pBdr>
        <w:rPr>
          <w:sz w:val="2"/>
          <w:szCs w:val="2"/>
        </w:rPr>
      </w:pPr>
    </w:p>
    <w:p w:rsidR="00CA5AE7" w:rsidRDefault="00CA5AE7" w:rsidP="00CA5AE7">
      <w:pPr>
        <w:rPr>
          <w:sz w:val="24"/>
          <w:szCs w:val="24"/>
        </w:rPr>
      </w:pPr>
    </w:p>
    <w:p w:rsidR="00CA5AE7" w:rsidRDefault="00CA5AE7" w:rsidP="00CA5AE7">
      <w:pPr>
        <w:pBdr>
          <w:top w:val="single" w:sz="4" w:space="1" w:color="auto"/>
        </w:pBdr>
        <w:rPr>
          <w:sz w:val="2"/>
          <w:szCs w:val="2"/>
        </w:rPr>
      </w:pPr>
    </w:p>
    <w:p w:rsidR="00CA5AE7" w:rsidRDefault="00CA5AE7" w:rsidP="00CA5AE7">
      <w:pPr>
        <w:tabs>
          <w:tab w:val="right" w:pos="9923"/>
        </w:tabs>
        <w:rPr>
          <w:sz w:val="24"/>
          <w:szCs w:val="24"/>
        </w:rPr>
      </w:pPr>
      <w:r>
        <w:rPr>
          <w:sz w:val="24"/>
          <w:szCs w:val="24"/>
        </w:rPr>
        <w:tab/>
        <w:t>.</w:t>
      </w:r>
    </w:p>
    <w:p w:rsidR="00CA5AE7" w:rsidRDefault="00CA5AE7" w:rsidP="00CA5AE7">
      <w:pPr>
        <w:pBdr>
          <w:top w:val="single" w:sz="4" w:space="1" w:color="auto"/>
        </w:pBdr>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7058"/>
        <w:gridCol w:w="1021"/>
        <w:gridCol w:w="170"/>
        <w:gridCol w:w="1021"/>
        <w:gridCol w:w="681"/>
      </w:tblGrid>
      <w:tr w:rsidR="00CA5AE7" w:rsidTr="003D7CEA">
        <w:tc>
          <w:tcPr>
            <w:tcW w:w="7058" w:type="dxa"/>
            <w:tcBorders>
              <w:top w:val="nil"/>
              <w:left w:val="nil"/>
              <w:bottom w:val="nil"/>
              <w:right w:val="nil"/>
            </w:tcBorders>
            <w:vAlign w:val="bottom"/>
          </w:tcPr>
          <w:p w:rsidR="00CA5AE7" w:rsidRDefault="00CA5AE7" w:rsidP="003D7CEA">
            <w:pPr>
              <w:rPr>
                <w:sz w:val="24"/>
                <w:szCs w:val="24"/>
              </w:rPr>
            </w:pPr>
            <w:r>
              <w:rPr>
                <w:sz w:val="24"/>
                <w:szCs w:val="24"/>
              </w:rPr>
              <w:t>Приложение к акту проверки готовности к отопительному периоду</w:t>
            </w:r>
          </w:p>
        </w:tc>
        <w:tc>
          <w:tcPr>
            <w:tcW w:w="1021" w:type="dxa"/>
            <w:tcBorders>
              <w:top w:val="nil"/>
              <w:left w:val="nil"/>
              <w:bottom w:val="single" w:sz="4" w:space="0" w:color="auto"/>
              <w:right w:val="nil"/>
            </w:tcBorders>
            <w:vAlign w:val="bottom"/>
          </w:tcPr>
          <w:p w:rsidR="00CA5AE7" w:rsidRDefault="00CA5AE7" w:rsidP="003D7CEA">
            <w:pPr>
              <w:jc w:val="center"/>
              <w:rPr>
                <w:sz w:val="24"/>
                <w:szCs w:val="24"/>
              </w:rPr>
            </w:pPr>
          </w:p>
        </w:tc>
        <w:tc>
          <w:tcPr>
            <w:tcW w:w="170" w:type="dxa"/>
            <w:tcBorders>
              <w:top w:val="nil"/>
              <w:left w:val="nil"/>
              <w:bottom w:val="nil"/>
              <w:right w:val="nil"/>
            </w:tcBorders>
            <w:vAlign w:val="bottom"/>
          </w:tcPr>
          <w:p w:rsidR="00CA5AE7" w:rsidRDefault="00CA5AE7" w:rsidP="003D7CEA">
            <w:pPr>
              <w:jc w:val="center"/>
              <w:rPr>
                <w:sz w:val="24"/>
                <w:szCs w:val="24"/>
              </w:rPr>
            </w:pPr>
            <w:r>
              <w:rPr>
                <w:sz w:val="24"/>
                <w:szCs w:val="24"/>
              </w:rPr>
              <w:t>/</w:t>
            </w:r>
          </w:p>
        </w:tc>
        <w:tc>
          <w:tcPr>
            <w:tcW w:w="1021" w:type="dxa"/>
            <w:tcBorders>
              <w:top w:val="nil"/>
              <w:left w:val="nil"/>
              <w:bottom w:val="single" w:sz="4" w:space="0" w:color="auto"/>
              <w:right w:val="nil"/>
            </w:tcBorders>
            <w:vAlign w:val="bottom"/>
          </w:tcPr>
          <w:p w:rsidR="00CA5AE7" w:rsidRDefault="00CA5AE7" w:rsidP="003D7CEA">
            <w:pPr>
              <w:jc w:val="center"/>
              <w:rPr>
                <w:sz w:val="24"/>
                <w:szCs w:val="24"/>
              </w:rPr>
            </w:pPr>
          </w:p>
        </w:tc>
        <w:tc>
          <w:tcPr>
            <w:tcW w:w="681" w:type="dxa"/>
            <w:tcBorders>
              <w:top w:val="nil"/>
              <w:left w:val="nil"/>
              <w:bottom w:val="nil"/>
              <w:right w:val="nil"/>
            </w:tcBorders>
            <w:vAlign w:val="bottom"/>
          </w:tcPr>
          <w:p w:rsidR="00CA5AE7" w:rsidRDefault="00CA5AE7" w:rsidP="003D7CEA">
            <w:pPr>
              <w:ind w:left="57"/>
              <w:rPr>
                <w:sz w:val="24"/>
                <w:szCs w:val="24"/>
              </w:rPr>
            </w:pPr>
            <w:r>
              <w:rPr>
                <w:sz w:val="24"/>
                <w:szCs w:val="24"/>
              </w:rPr>
              <w:t>гг.</w:t>
            </w:r>
            <w:r>
              <w:rPr>
                <w:rStyle w:val="a9"/>
                <w:sz w:val="24"/>
                <w:szCs w:val="24"/>
              </w:rPr>
              <w:footnoteReference w:customMarkFollows="1" w:id="1"/>
              <w:t>*</w:t>
            </w:r>
          </w:p>
        </w:tc>
      </w:tr>
    </w:tbl>
    <w:p w:rsidR="00CA5AE7" w:rsidRDefault="00CA5AE7" w:rsidP="00CA5AE7">
      <w:pPr>
        <w:spacing w:after="240"/>
        <w:rPr>
          <w:sz w:val="2"/>
          <w:szCs w:val="2"/>
        </w:rPr>
      </w:pPr>
    </w:p>
    <w:tbl>
      <w:tblPr>
        <w:tblW w:w="9980" w:type="dxa"/>
        <w:tblLayout w:type="fixed"/>
        <w:tblCellMar>
          <w:left w:w="28" w:type="dxa"/>
          <w:right w:w="28" w:type="dxa"/>
        </w:tblCellMar>
        <w:tblLook w:val="0000" w:firstRow="0" w:lastRow="0" w:firstColumn="0" w:lastColumn="0" w:noHBand="0" w:noVBand="0"/>
      </w:tblPr>
      <w:tblGrid>
        <w:gridCol w:w="2892"/>
        <w:gridCol w:w="2523"/>
        <w:gridCol w:w="142"/>
        <w:gridCol w:w="4423"/>
      </w:tblGrid>
      <w:tr w:rsidR="00CA5AE7" w:rsidTr="00CA5AE7">
        <w:trPr>
          <w:cantSplit/>
        </w:trPr>
        <w:tc>
          <w:tcPr>
            <w:tcW w:w="2892" w:type="dxa"/>
            <w:tcBorders>
              <w:top w:val="nil"/>
              <w:left w:val="nil"/>
              <w:bottom w:val="nil"/>
              <w:right w:val="nil"/>
            </w:tcBorders>
            <w:vAlign w:val="bottom"/>
          </w:tcPr>
          <w:p w:rsidR="00CA5AE7" w:rsidRDefault="00CA5AE7" w:rsidP="003D7CEA">
            <w:pPr>
              <w:rPr>
                <w:sz w:val="24"/>
                <w:szCs w:val="24"/>
              </w:rPr>
            </w:pPr>
            <w:r>
              <w:rPr>
                <w:sz w:val="24"/>
                <w:szCs w:val="24"/>
              </w:rPr>
              <w:t>Председатель комиссии:</w:t>
            </w:r>
          </w:p>
        </w:tc>
        <w:tc>
          <w:tcPr>
            <w:tcW w:w="2523" w:type="dxa"/>
            <w:tcBorders>
              <w:top w:val="nil"/>
              <w:left w:val="nil"/>
              <w:bottom w:val="single" w:sz="4" w:space="0" w:color="auto"/>
              <w:right w:val="nil"/>
            </w:tcBorders>
            <w:vAlign w:val="bottom"/>
          </w:tcPr>
          <w:p w:rsidR="00CA5AE7" w:rsidRDefault="00CA5AE7" w:rsidP="003D7CEA">
            <w:pPr>
              <w:jc w:val="center"/>
              <w:rPr>
                <w:sz w:val="24"/>
                <w:szCs w:val="24"/>
              </w:rPr>
            </w:pPr>
          </w:p>
        </w:tc>
        <w:tc>
          <w:tcPr>
            <w:tcW w:w="142" w:type="dxa"/>
            <w:tcBorders>
              <w:top w:val="nil"/>
              <w:left w:val="nil"/>
              <w:bottom w:val="nil"/>
              <w:right w:val="nil"/>
            </w:tcBorders>
            <w:vAlign w:val="bottom"/>
          </w:tcPr>
          <w:p w:rsidR="00CA5AE7" w:rsidRDefault="00CA5AE7" w:rsidP="003D7CEA">
            <w:pPr>
              <w:jc w:val="center"/>
              <w:rPr>
                <w:sz w:val="24"/>
                <w:szCs w:val="24"/>
              </w:rPr>
            </w:pPr>
          </w:p>
        </w:tc>
        <w:tc>
          <w:tcPr>
            <w:tcW w:w="4423" w:type="dxa"/>
            <w:tcBorders>
              <w:top w:val="nil"/>
              <w:left w:val="nil"/>
              <w:bottom w:val="single" w:sz="4" w:space="0" w:color="auto"/>
              <w:right w:val="nil"/>
            </w:tcBorders>
            <w:vAlign w:val="bottom"/>
          </w:tcPr>
          <w:p w:rsidR="00CA5AE7" w:rsidRDefault="00CA5AE7" w:rsidP="003D7CEA">
            <w:pPr>
              <w:jc w:val="center"/>
              <w:rPr>
                <w:sz w:val="24"/>
                <w:szCs w:val="24"/>
              </w:rPr>
            </w:pPr>
          </w:p>
        </w:tc>
      </w:tr>
      <w:tr w:rsidR="00CA5AE7" w:rsidTr="00CA5AE7">
        <w:trPr>
          <w:cantSplit/>
        </w:trPr>
        <w:tc>
          <w:tcPr>
            <w:tcW w:w="2892" w:type="dxa"/>
            <w:tcBorders>
              <w:top w:val="nil"/>
              <w:left w:val="nil"/>
              <w:bottom w:val="nil"/>
              <w:right w:val="nil"/>
            </w:tcBorders>
          </w:tcPr>
          <w:p w:rsidR="00CA5AE7" w:rsidRDefault="00CA5AE7" w:rsidP="003D7CEA">
            <w:pPr>
              <w:rPr>
                <w:sz w:val="24"/>
                <w:szCs w:val="24"/>
              </w:rPr>
            </w:pPr>
          </w:p>
        </w:tc>
        <w:tc>
          <w:tcPr>
            <w:tcW w:w="2523" w:type="dxa"/>
            <w:tcBorders>
              <w:top w:val="nil"/>
              <w:left w:val="nil"/>
              <w:bottom w:val="nil"/>
              <w:right w:val="nil"/>
            </w:tcBorders>
          </w:tcPr>
          <w:p w:rsidR="00CA5AE7" w:rsidRDefault="00CA5AE7" w:rsidP="003D7CEA">
            <w:pPr>
              <w:jc w:val="center"/>
              <w:rPr>
                <w:sz w:val="18"/>
                <w:szCs w:val="18"/>
              </w:rPr>
            </w:pPr>
            <w:r>
              <w:rPr>
                <w:sz w:val="18"/>
                <w:szCs w:val="18"/>
              </w:rPr>
              <w:t>(подпись)</w:t>
            </w:r>
          </w:p>
        </w:tc>
        <w:tc>
          <w:tcPr>
            <w:tcW w:w="142" w:type="dxa"/>
            <w:tcBorders>
              <w:top w:val="nil"/>
              <w:left w:val="nil"/>
              <w:bottom w:val="nil"/>
              <w:right w:val="nil"/>
            </w:tcBorders>
          </w:tcPr>
          <w:p w:rsidR="00CA5AE7" w:rsidRDefault="00CA5AE7" w:rsidP="003D7CEA">
            <w:pPr>
              <w:jc w:val="center"/>
              <w:rPr>
                <w:sz w:val="18"/>
                <w:szCs w:val="18"/>
              </w:rPr>
            </w:pPr>
          </w:p>
        </w:tc>
        <w:tc>
          <w:tcPr>
            <w:tcW w:w="4423" w:type="dxa"/>
            <w:tcBorders>
              <w:top w:val="nil"/>
              <w:left w:val="nil"/>
              <w:bottom w:val="nil"/>
              <w:right w:val="nil"/>
            </w:tcBorders>
          </w:tcPr>
          <w:p w:rsidR="00CA5AE7" w:rsidRDefault="00CA5AE7" w:rsidP="003D7CEA">
            <w:pPr>
              <w:jc w:val="center"/>
              <w:rPr>
                <w:sz w:val="18"/>
                <w:szCs w:val="18"/>
              </w:rPr>
            </w:pPr>
            <w:r>
              <w:rPr>
                <w:sz w:val="18"/>
                <w:szCs w:val="18"/>
              </w:rPr>
              <w:t>(расшифровка подписи)</w:t>
            </w:r>
          </w:p>
        </w:tc>
      </w:tr>
      <w:tr w:rsidR="00CA5AE7" w:rsidTr="00CA5AE7">
        <w:trPr>
          <w:cantSplit/>
        </w:trPr>
        <w:tc>
          <w:tcPr>
            <w:tcW w:w="2892" w:type="dxa"/>
            <w:tcBorders>
              <w:top w:val="nil"/>
              <w:left w:val="nil"/>
              <w:bottom w:val="nil"/>
              <w:right w:val="nil"/>
            </w:tcBorders>
            <w:vAlign w:val="bottom"/>
          </w:tcPr>
          <w:p w:rsidR="00CA5AE7" w:rsidRDefault="00CA5AE7" w:rsidP="003D7CEA">
            <w:pPr>
              <w:rPr>
                <w:sz w:val="24"/>
                <w:szCs w:val="24"/>
              </w:rPr>
            </w:pPr>
            <w:r>
              <w:rPr>
                <w:sz w:val="24"/>
                <w:szCs w:val="24"/>
              </w:rPr>
              <w:t>Заместитель председателя комиссии:</w:t>
            </w:r>
          </w:p>
        </w:tc>
        <w:tc>
          <w:tcPr>
            <w:tcW w:w="2523" w:type="dxa"/>
            <w:tcBorders>
              <w:top w:val="nil"/>
              <w:left w:val="nil"/>
              <w:bottom w:val="single" w:sz="4" w:space="0" w:color="auto"/>
              <w:right w:val="nil"/>
            </w:tcBorders>
            <w:vAlign w:val="bottom"/>
          </w:tcPr>
          <w:p w:rsidR="00CA5AE7" w:rsidRDefault="00CA5AE7" w:rsidP="003D7CEA">
            <w:pPr>
              <w:jc w:val="center"/>
              <w:rPr>
                <w:sz w:val="24"/>
                <w:szCs w:val="24"/>
              </w:rPr>
            </w:pPr>
          </w:p>
        </w:tc>
        <w:tc>
          <w:tcPr>
            <w:tcW w:w="142" w:type="dxa"/>
            <w:tcBorders>
              <w:top w:val="nil"/>
              <w:left w:val="nil"/>
              <w:bottom w:val="nil"/>
              <w:right w:val="nil"/>
            </w:tcBorders>
            <w:vAlign w:val="bottom"/>
          </w:tcPr>
          <w:p w:rsidR="00CA5AE7" w:rsidRDefault="00CA5AE7" w:rsidP="003D7CEA">
            <w:pPr>
              <w:jc w:val="center"/>
              <w:rPr>
                <w:sz w:val="24"/>
                <w:szCs w:val="24"/>
              </w:rPr>
            </w:pPr>
          </w:p>
        </w:tc>
        <w:tc>
          <w:tcPr>
            <w:tcW w:w="4423" w:type="dxa"/>
            <w:tcBorders>
              <w:top w:val="nil"/>
              <w:left w:val="nil"/>
              <w:bottom w:val="single" w:sz="4" w:space="0" w:color="auto"/>
              <w:right w:val="nil"/>
            </w:tcBorders>
            <w:vAlign w:val="bottom"/>
          </w:tcPr>
          <w:p w:rsidR="00CA5AE7" w:rsidRDefault="00CA5AE7" w:rsidP="003D7CEA">
            <w:pPr>
              <w:jc w:val="center"/>
              <w:rPr>
                <w:sz w:val="24"/>
                <w:szCs w:val="24"/>
              </w:rPr>
            </w:pPr>
          </w:p>
        </w:tc>
      </w:tr>
      <w:tr w:rsidR="00CA5AE7" w:rsidTr="00CA5AE7">
        <w:trPr>
          <w:cantSplit/>
        </w:trPr>
        <w:tc>
          <w:tcPr>
            <w:tcW w:w="2892" w:type="dxa"/>
            <w:tcBorders>
              <w:top w:val="nil"/>
              <w:left w:val="nil"/>
              <w:bottom w:val="nil"/>
              <w:right w:val="nil"/>
            </w:tcBorders>
          </w:tcPr>
          <w:p w:rsidR="00CA5AE7" w:rsidRDefault="00CA5AE7" w:rsidP="003D7CEA">
            <w:pPr>
              <w:rPr>
                <w:sz w:val="24"/>
                <w:szCs w:val="24"/>
              </w:rPr>
            </w:pPr>
          </w:p>
        </w:tc>
        <w:tc>
          <w:tcPr>
            <w:tcW w:w="2523" w:type="dxa"/>
            <w:tcBorders>
              <w:top w:val="nil"/>
              <w:left w:val="nil"/>
              <w:bottom w:val="nil"/>
              <w:right w:val="nil"/>
            </w:tcBorders>
          </w:tcPr>
          <w:p w:rsidR="00CA5AE7" w:rsidRDefault="00CA5AE7" w:rsidP="003D7CEA">
            <w:pPr>
              <w:jc w:val="center"/>
              <w:rPr>
                <w:sz w:val="18"/>
                <w:szCs w:val="18"/>
              </w:rPr>
            </w:pPr>
            <w:r>
              <w:rPr>
                <w:sz w:val="18"/>
                <w:szCs w:val="18"/>
              </w:rPr>
              <w:t>(подпись)</w:t>
            </w:r>
          </w:p>
        </w:tc>
        <w:tc>
          <w:tcPr>
            <w:tcW w:w="142" w:type="dxa"/>
            <w:tcBorders>
              <w:top w:val="nil"/>
              <w:left w:val="nil"/>
              <w:bottom w:val="nil"/>
              <w:right w:val="nil"/>
            </w:tcBorders>
          </w:tcPr>
          <w:p w:rsidR="00CA5AE7" w:rsidRDefault="00CA5AE7" w:rsidP="003D7CEA">
            <w:pPr>
              <w:jc w:val="center"/>
              <w:rPr>
                <w:sz w:val="18"/>
                <w:szCs w:val="18"/>
              </w:rPr>
            </w:pPr>
          </w:p>
        </w:tc>
        <w:tc>
          <w:tcPr>
            <w:tcW w:w="4423" w:type="dxa"/>
            <w:tcBorders>
              <w:top w:val="nil"/>
              <w:left w:val="nil"/>
              <w:bottom w:val="nil"/>
              <w:right w:val="nil"/>
            </w:tcBorders>
          </w:tcPr>
          <w:p w:rsidR="00CA5AE7" w:rsidRDefault="00CA5AE7" w:rsidP="003D7CEA">
            <w:pPr>
              <w:jc w:val="center"/>
              <w:rPr>
                <w:sz w:val="18"/>
                <w:szCs w:val="18"/>
              </w:rPr>
            </w:pPr>
            <w:r>
              <w:rPr>
                <w:sz w:val="18"/>
                <w:szCs w:val="18"/>
              </w:rPr>
              <w:t>(расшифровка подписи)</w:t>
            </w:r>
          </w:p>
        </w:tc>
      </w:tr>
      <w:tr w:rsidR="00CA5AE7" w:rsidTr="00CA5AE7">
        <w:trPr>
          <w:cantSplit/>
        </w:trPr>
        <w:tc>
          <w:tcPr>
            <w:tcW w:w="2892" w:type="dxa"/>
            <w:tcBorders>
              <w:top w:val="nil"/>
              <w:left w:val="nil"/>
              <w:bottom w:val="nil"/>
              <w:right w:val="nil"/>
            </w:tcBorders>
            <w:vAlign w:val="bottom"/>
          </w:tcPr>
          <w:p w:rsidR="00CA5AE7" w:rsidRDefault="00CA5AE7" w:rsidP="003D7CEA">
            <w:pPr>
              <w:rPr>
                <w:sz w:val="24"/>
                <w:szCs w:val="24"/>
              </w:rPr>
            </w:pPr>
            <w:r>
              <w:rPr>
                <w:sz w:val="24"/>
                <w:szCs w:val="24"/>
              </w:rPr>
              <w:lastRenderedPageBreak/>
              <w:t>Члены комиссии:</w:t>
            </w:r>
          </w:p>
        </w:tc>
        <w:tc>
          <w:tcPr>
            <w:tcW w:w="2523" w:type="dxa"/>
            <w:tcBorders>
              <w:top w:val="nil"/>
              <w:left w:val="nil"/>
              <w:bottom w:val="single" w:sz="4" w:space="0" w:color="auto"/>
              <w:right w:val="nil"/>
            </w:tcBorders>
            <w:vAlign w:val="bottom"/>
          </w:tcPr>
          <w:p w:rsidR="00CA5AE7" w:rsidRDefault="00CA5AE7" w:rsidP="003D7CEA">
            <w:pPr>
              <w:jc w:val="center"/>
              <w:rPr>
                <w:sz w:val="24"/>
                <w:szCs w:val="24"/>
              </w:rPr>
            </w:pPr>
          </w:p>
        </w:tc>
        <w:tc>
          <w:tcPr>
            <w:tcW w:w="142" w:type="dxa"/>
            <w:tcBorders>
              <w:top w:val="nil"/>
              <w:left w:val="nil"/>
              <w:bottom w:val="nil"/>
              <w:right w:val="nil"/>
            </w:tcBorders>
            <w:vAlign w:val="bottom"/>
          </w:tcPr>
          <w:p w:rsidR="00CA5AE7" w:rsidRDefault="00CA5AE7" w:rsidP="003D7CEA">
            <w:pPr>
              <w:jc w:val="center"/>
              <w:rPr>
                <w:sz w:val="24"/>
                <w:szCs w:val="24"/>
              </w:rPr>
            </w:pPr>
          </w:p>
        </w:tc>
        <w:tc>
          <w:tcPr>
            <w:tcW w:w="4423" w:type="dxa"/>
            <w:tcBorders>
              <w:top w:val="nil"/>
              <w:left w:val="nil"/>
              <w:bottom w:val="single" w:sz="4" w:space="0" w:color="auto"/>
              <w:right w:val="nil"/>
            </w:tcBorders>
            <w:vAlign w:val="bottom"/>
          </w:tcPr>
          <w:p w:rsidR="00CA5AE7" w:rsidRDefault="00CA5AE7" w:rsidP="003D7CEA">
            <w:pPr>
              <w:jc w:val="center"/>
              <w:rPr>
                <w:sz w:val="24"/>
                <w:szCs w:val="24"/>
              </w:rPr>
            </w:pPr>
          </w:p>
        </w:tc>
      </w:tr>
      <w:tr w:rsidR="00CA5AE7" w:rsidTr="00CA5AE7">
        <w:trPr>
          <w:cantSplit/>
        </w:trPr>
        <w:tc>
          <w:tcPr>
            <w:tcW w:w="2892" w:type="dxa"/>
            <w:tcBorders>
              <w:top w:val="nil"/>
              <w:left w:val="nil"/>
              <w:bottom w:val="nil"/>
              <w:right w:val="nil"/>
            </w:tcBorders>
          </w:tcPr>
          <w:p w:rsidR="00CA5AE7" w:rsidRDefault="00CA5AE7" w:rsidP="003D7CEA">
            <w:pPr>
              <w:rPr>
                <w:sz w:val="24"/>
                <w:szCs w:val="24"/>
              </w:rPr>
            </w:pPr>
          </w:p>
        </w:tc>
        <w:tc>
          <w:tcPr>
            <w:tcW w:w="2523" w:type="dxa"/>
            <w:tcBorders>
              <w:top w:val="nil"/>
              <w:left w:val="nil"/>
              <w:bottom w:val="nil"/>
              <w:right w:val="nil"/>
            </w:tcBorders>
          </w:tcPr>
          <w:p w:rsidR="00CA5AE7" w:rsidRDefault="00CA5AE7" w:rsidP="003D7CEA">
            <w:pPr>
              <w:jc w:val="center"/>
              <w:rPr>
                <w:sz w:val="18"/>
                <w:szCs w:val="18"/>
              </w:rPr>
            </w:pPr>
            <w:r>
              <w:rPr>
                <w:sz w:val="18"/>
                <w:szCs w:val="18"/>
              </w:rPr>
              <w:t>(подпись)</w:t>
            </w:r>
          </w:p>
        </w:tc>
        <w:tc>
          <w:tcPr>
            <w:tcW w:w="142" w:type="dxa"/>
            <w:tcBorders>
              <w:top w:val="nil"/>
              <w:left w:val="nil"/>
              <w:bottom w:val="nil"/>
              <w:right w:val="nil"/>
            </w:tcBorders>
          </w:tcPr>
          <w:p w:rsidR="00CA5AE7" w:rsidRDefault="00CA5AE7" w:rsidP="003D7CEA">
            <w:pPr>
              <w:jc w:val="center"/>
              <w:rPr>
                <w:sz w:val="18"/>
                <w:szCs w:val="18"/>
              </w:rPr>
            </w:pPr>
          </w:p>
        </w:tc>
        <w:tc>
          <w:tcPr>
            <w:tcW w:w="4423" w:type="dxa"/>
            <w:tcBorders>
              <w:top w:val="nil"/>
              <w:left w:val="nil"/>
              <w:bottom w:val="nil"/>
              <w:right w:val="nil"/>
            </w:tcBorders>
          </w:tcPr>
          <w:p w:rsidR="00CA5AE7" w:rsidRDefault="00CA5AE7" w:rsidP="003D7CEA">
            <w:pPr>
              <w:jc w:val="center"/>
              <w:rPr>
                <w:sz w:val="18"/>
                <w:szCs w:val="18"/>
              </w:rPr>
            </w:pPr>
            <w:r>
              <w:rPr>
                <w:sz w:val="18"/>
                <w:szCs w:val="18"/>
              </w:rPr>
              <w:t>(расшифровка подписи)</w:t>
            </w:r>
          </w:p>
          <w:p w:rsidR="00CA5AE7" w:rsidRDefault="00CA5AE7" w:rsidP="003D7CEA">
            <w:pPr>
              <w:jc w:val="center"/>
              <w:rPr>
                <w:sz w:val="18"/>
                <w:szCs w:val="18"/>
              </w:rPr>
            </w:pPr>
          </w:p>
        </w:tc>
      </w:tr>
      <w:tr w:rsidR="005611F2" w:rsidTr="007548AF">
        <w:trPr>
          <w:cantSplit/>
        </w:trPr>
        <w:tc>
          <w:tcPr>
            <w:tcW w:w="2892" w:type="dxa"/>
            <w:tcBorders>
              <w:top w:val="nil"/>
              <w:left w:val="nil"/>
              <w:bottom w:val="nil"/>
              <w:right w:val="nil"/>
            </w:tcBorders>
            <w:vAlign w:val="bottom"/>
          </w:tcPr>
          <w:p w:rsidR="005611F2" w:rsidRDefault="005611F2" w:rsidP="003D7CEA">
            <w:pPr>
              <w:rPr>
                <w:sz w:val="24"/>
                <w:szCs w:val="24"/>
              </w:rPr>
            </w:pPr>
          </w:p>
        </w:tc>
        <w:tc>
          <w:tcPr>
            <w:tcW w:w="2523" w:type="dxa"/>
            <w:tcBorders>
              <w:top w:val="nil"/>
              <w:left w:val="nil"/>
              <w:bottom w:val="nil"/>
              <w:right w:val="nil"/>
            </w:tcBorders>
            <w:vAlign w:val="bottom"/>
          </w:tcPr>
          <w:p w:rsidR="005611F2" w:rsidRDefault="005611F2" w:rsidP="003D7CEA">
            <w:pPr>
              <w:jc w:val="center"/>
              <w:rPr>
                <w:sz w:val="24"/>
                <w:szCs w:val="24"/>
              </w:rPr>
            </w:pPr>
            <w:r>
              <w:rPr>
                <w:sz w:val="24"/>
                <w:szCs w:val="24"/>
              </w:rPr>
              <w:t>____________________</w:t>
            </w:r>
          </w:p>
        </w:tc>
        <w:tc>
          <w:tcPr>
            <w:tcW w:w="142" w:type="dxa"/>
            <w:tcBorders>
              <w:top w:val="nil"/>
              <w:left w:val="nil"/>
              <w:bottom w:val="nil"/>
              <w:right w:val="nil"/>
            </w:tcBorders>
            <w:vAlign w:val="bottom"/>
          </w:tcPr>
          <w:p w:rsidR="005611F2" w:rsidRDefault="005611F2" w:rsidP="003D7CEA">
            <w:pPr>
              <w:jc w:val="center"/>
              <w:rPr>
                <w:sz w:val="24"/>
                <w:szCs w:val="24"/>
              </w:rPr>
            </w:pPr>
          </w:p>
        </w:tc>
        <w:tc>
          <w:tcPr>
            <w:tcW w:w="4423" w:type="dxa"/>
            <w:tcBorders>
              <w:top w:val="nil"/>
              <w:left w:val="nil"/>
              <w:bottom w:val="nil"/>
              <w:right w:val="nil"/>
            </w:tcBorders>
            <w:vAlign w:val="bottom"/>
          </w:tcPr>
          <w:p w:rsidR="005611F2" w:rsidRDefault="005611F2" w:rsidP="003D7CEA">
            <w:pPr>
              <w:jc w:val="center"/>
              <w:rPr>
                <w:sz w:val="24"/>
                <w:szCs w:val="24"/>
              </w:rPr>
            </w:pPr>
            <w:r>
              <w:rPr>
                <w:sz w:val="24"/>
                <w:szCs w:val="24"/>
              </w:rPr>
              <w:t>____________________________________</w:t>
            </w:r>
          </w:p>
        </w:tc>
      </w:tr>
      <w:tr w:rsidR="005611F2" w:rsidTr="00CA5AE7">
        <w:trPr>
          <w:cantSplit/>
        </w:trPr>
        <w:tc>
          <w:tcPr>
            <w:tcW w:w="2892" w:type="dxa"/>
            <w:tcBorders>
              <w:top w:val="nil"/>
              <w:left w:val="nil"/>
              <w:bottom w:val="nil"/>
              <w:right w:val="nil"/>
            </w:tcBorders>
          </w:tcPr>
          <w:p w:rsidR="005611F2" w:rsidRDefault="005611F2" w:rsidP="003D7CEA">
            <w:pPr>
              <w:rPr>
                <w:sz w:val="24"/>
                <w:szCs w:val="24"/>
              </w:rPr>
            </w:pPr>
          </w:p>
        </w:tc>
        <w:tc>
          <w:tcPr>
            <w:tcW w:w="2523" w:type="dxa"/>
            <w:tcBorders>
              <w:top w:val="nil"/>
              <w:left w:val="nil"/>
              <w:bottom w:val="nil"/>
              <w:right w:val="nil"/>
            </w:tcBorders>
          </w:tcPr>
          <w:p w:rsidR="005611F2" w:rsidRDefault="005611F2" w:rsidP="003D7CEA">
            <w:pPr>
              <w:jc w:val="center"/>
              <w:rPr>
                <w:sz w:val="18"/>
                <w:szCs w:val="18"/>
              </w:rPr>
            </w:pPr>
            <w:r>
              <w:rPr>
                <w:sz w:val="18"/>
                <w:szCs w:val="18"/>
              </w:rPr>
              <w:t>(подпись)</w:t>
            </w:r>
          </w:p>
          <w:p w:rsidR="005611F2" w:rsidRDefault="005611F2" w:rsidP="003D7CEA">
            <w:pPr>
              <w:jc w:val="center"/>
              <w:rPr>
                <w:sz w:val="18"/>
                <w:szCs w:val="18"/>
              </w:rPr>
            </w:pPr>
          </w:p>
          <w:p w:rsidR="005611F2" w:rsidRDefault="005611F2" w:rsidP="003D7CEA">
            <w:pPr>
              <w:jc w:val="center"/>
              <w:rPr>
                <w:sz w:val="18"/>
                <w:szCs w:val="18"/>
              </w:rPr>
            </w:pPr>
            <w:r>
              <w:rPr>
                <w:sz w:val="18"/>
                <w:szCs w:val="18"/>
              </w:rPr>
              <w:t>___________________________</w:t>
            </w:r>
          </w:p>
        </w:tc>
        <w:tc>
          <w:tcPr>
            <w:tcW w:w="142" w:type="dxa"/>
            <w:tcBorders>
              <w:top w:val="nil"/>
              <w:left w:val="nil"/>
              <w:bottom w:val="nil"/>
              <w:right w:val="nil"/>
            </w:tcBorders>
          </w:tcPr>
          <w:p w:rsidR="005611F2" w:rsidRDefault="005611F2" w:rsidP="003D7CEA">
            <w:pPr>
              <w:jc w:val="center"/>
              <w:rPr>
                <w:sz w:val="18"/>
                <w:szCs w:val="18"/>
              </w:rPr>
            </w:pPr>
          </w:p>
        </w:tc>
        <w:tc>
          <w:tcPr>
            <w:tcW w:w="4423" w:type="dxa"/>
            <w:tcBorders>
              <w:top w:val="nil"/>
              <w:left w:val="nil"/>
              <w:bottom w:val="nil"/>
              <w:right w:val="nil"/>
            </w:tcBorders>
          </w:tcPr>
          <w:p w:rsidR="005611F2" w:rsidRDefault="005611F2" w:rsidP="003D7CEA">
            <w:pPr>
              <w:jc w:val="center"/>
              <w:rPr>
                <w:sz w:val="18"/>
                <w:szCs w:val="18"/>
              </w:rPr>
            </w:pPr>
            <w:r>
              <w:rPr>
                <w:sz w:val="18"/>
                <w:szCs w:val="18"/>
              </w:rPr>
              <w:t>(расшифровка подписи)</w:t>
            </w:r>
          </w:p>
          <w:p w:rsidR="005611F2" w:rsidRDefault="005611F2" w:rsidP="003D7CEA">
            <w:pPr>
              <w:jc w:val="center"/>
              <w:rPr>
                <w:sz w:val="18"/>
                <w:szCs w:val="18"/>
              </w:rPr>
            </w:pPr>
          </w:p>
          <w:p w:rsidR="005611F2" w:rsidRDefault="005611F2" w:rsidP="003D7CEA">
            <w:pPr>
              <w:jc w:val="center"/>
              <w:rPr>
                <w:sz w:val="18"/>
                <w:szCs w:val="18"/>
              </w:rPr>
            </w:pPr>
            <w:r>
              <w:rPr>
                <w:sz w:val="18"/>
                <w:szCs w:val="18"/>
              </w:rPr>
              <w:t>________________________________________________</w:t>
            </w:r>
          </w:p>
        </w:tc>
      </w:tr>
      <w:tr w:rsidR="005611F2" w:rsidTr="008C1322">
        <w:trPr>
          <w:cantSplit/>
        </w:trPr>
        <w:tc>
          <w:tcPr>
            <w:tcW w:w="2892" w:type="dxa"/>
            <w:tcBorders>
              <w:top w:val="nil"/>
              <w:left w:val="nil"/>
              <w:bottom w:val="nil"/>
              <w:right w:val="nil"/>
            </w:tcBorders>
            <w:vAlign w:val="bottom"/>
          </w:tcPr>
          <w:p w:rsidR="005611F2" w:rsidRDefault="005611F2" w:rsidP="003D7CEA">
            <w:pPr>
              <w:rPr>
                <w:sz w:val="24"/>
                <w:szCs w:val="24"/>
              </w:rPr>
            </w:pPr>
          </w:p>
        </w:tc>
        <w:tc>
          <w:tcPr>
            <w:tcW w:w="2523" w:type="dxa"/>
            <w:tcBorders>
              <w:top w:val="nil"/>
              <w:left w:val="nil"/>
              <w:bottom w:val="nil"/>
              <w:right w:val="nil"/>
            </w:tcBorders>
          </w:tcPr>
          <w:p w:rsidR="005611F2" w:rsidRDefault="005611F2" w:rsidP="003D7CEA">
            <w:pPr>
              <w:jc w:val="center"/>
              <w:rPr>
                <w:sz w:val="18"/>
                <w:szCs w:val="18"/>
              </w:rPr>
            </w:pPr>
            <w:r>
              <w:rPr>
                <w:sz w:val="18"/>
                <w:szCs w:val="18"/>
              </w:rPr>
              <w:t>(подпись)</w:t>
            </w:r>
          </w:p>
        </w:tc>
        <w:tc>
          <w:tcPr>
            <w:tcW w:w="142" w:type="dxa"/>
            <w:tcBorders>
              <w:top w:val="nil"/>
              <w:left w:val="nil"/>
              <w:bottom w:val="nil"/>
              <w:right w:val="nil"/>
            </w:tcBorders>
          </w:tcPr>
          <w:p w:rsidR="005611F2" w:rsidRDefault="005611F2" w:rsidP="003D7CEA">
            <w:pPr>
              <w:jc w:val="center"/>
              <w:rPr>
                <w:sz w:val="18"/>
                <w:szCs w:val="18"/>
              </w:rPr>
            </w:pPr>
          </w:p>
        </w:tc>
        <w:tc>
          <w:tcPr>
            <w:tcW w:w="4423" w:type="dxa"/>
            <w:tcBorders>
              <w:top w:val="nil"/>
              <w:left w:val="nil"/>
              <w:bottom w:val="nil"/>
              <w:right w:val="nil"/>
            </w:tcBorders>
          </w:tcPr>
          <w:p w:rsidR="005611F2" w:rsidRDefault="005611F2" w:rsidP="003D7CEA">
            <w:pPr>
              <w:jc w:val="center"/>
              <w:rPr>
                <w:sz w:val="18"/>
                <w:szCs w:val="18"/>
              </w:rPr>
            </w:pPr>
            <w:r>
              <w:rPr>
                <w:sz w:val="18"/>
                <w:szCs w:val="18"/>
              </w:rPr>
              <w:t>(расшифровка подписи)</w:t>
            </w:r>
          </w:p>
          <w:p w:rsidR="005611F2" w:rsidRDefault="005611F2" w:rsidP="003D7CEA">
            <w:pPr>
              <w:jc w:val="center"/>
              <w:rPr>
                <w:sz w:val="18"/>
                <w:szCs w:val="18"/>
              </w:rPr>
            </w:pPr>
          </w:p>
        </w:tc>
      </w:tr>
      <w:tr w:rsidR="00CA5AE7" w:rsidTr="00F357C8">
        <w:trPr>
          <w:cantSplit/>
        </w:trPr>
        <w:tc>
          <w:tcPr>
            <w:tcW w:w="2892" w:type="dxa"/>
            <w:tcBorders>
              <w:top w:val="nil"/>
              <w:left w:val="nil"/>
              <w:bottom w:val="nil"/>
              <w:right w:val="nil"/>
            </w:tcBorders>
          </w:tcPr>
          <w:p w:rsidR="00CA5AE7" w:rsidRDefault="00CA5AE7" w:rsidP="005611F2">
            <w:pPr>
              <w:rPr>
                <w:sz w:val="24"/>
                <w:szCs w:val="24"/>
              </w:rPr>
            </w:pPr>
          </w:p>
        </w:tc>
        <w:tc>
          <w:tcPr>
            <w:tcW w:w="2523" w:type="dxa"/>
            <w:tcBorders>
              <w:top w:val="nil"/>
              <w:left w:val="nil"/>
              <w:bottom w:val="nil"/>
              <w:right w:val="nil"/>
            </w:tcBorders>
            <w:vAlign w:val="bottom"/>
          </w:tcPr>
          <w:p w:rsidR="00CA5AE7" w:rsidRDefault="005611F2" w:rsidP="005611F2">
            <w:pPr>
              <w:jc w:val="center"/>
              <w:rPr>
                <w:sz w:val="24"/>
                <w:szCs w:val="24"/>
              </w:rPr>
            </w:pPr>
            <w:r>
              <w:rPr>
                <w:sz w:val="24"/>
                <w:szCs w:val="24"/>
              </w:rPr>
              <w:t>____________________</w:t>
            </w:r>
          </w:p>
        </w:tc>
        <w:tc>
          <w:tcPr>
            <w:tcW w:w="142" w:type="dxa"/>
            <w:tcBorders>
              <w:top w:val="nil"/>
              <w:left w:val="nil"/>
              <w:bottom w:val="nil"/>
              <w:right w:val="nil"/>
            </w:tcBorders>
            <w:vAlign w:val="bottom"/>
          </w:tcPr>
          <w:p w:rsidR="00CA5AE7" w:rsidRDefault="00CA5AE7" w:rsidP="003D7CEA">
            <w:pPr>
              <w:jc w:val="center"/>
              <w:rPr>
                <w:sz w:val="24"/>
                <w:szCs w:val="24"/>
              </w:rPr>
            </w:pPr>
          </w:p>
        </w:tc>
        <w:tc>
          <w:tcPr>
            <w:tcW w:w="4423" w:type="dxa"/>
            <w:tcBorders>
              <w:top w:val="nil"/>
              <w:left w:val="nil"/>
              <w:bottom w:val="nil"/>
              <w:right w:val="nil"/>
            </w:tcBorders>
            <w:vAlign w:val="bottom"/>
          </w:tcPr>
          <w:p w:rsidR="00CA5AE7" w:rsidRDefault="005611F2" w:rsidP="003D7CEA">
            <w:pPr>
              <w:jc w:val="center"/>
              <w:rPr>
                <w:sz w:val="24"/>
                <w:szCs w:val="24"/>
              </w:rPr>
            </w:pPr>
            <w:r>
              <w:rPr>
                <w:sz w:val="24"/>
                <w:szCs w:val="24"/>
              </w:rPr>
              <w:t>____________________________________</w:t>
            </w:r>
          </w:p>
        </w:tc>
      </w:tr>
      <w:tr w:rsidR="00CA5AE7" w:rsidTr="00F357C8">
        <w:trPr>
          <w:cantSplit/>
        </w:trPr>
        <w:tc>
          <w:tcPr>
            <w:tcW w:w="2892" w:type="dxa"/>
            <w:tcBorders>
              <w:top w:val="nil"/>
              <w:left w:val="nil"/>
              <w:bottom w:val="nil"/>
              <w:right w:val="nil"/>
            </w:tcBorders>
            <w:vAlign w:val="bottom"/>
          </w:tcPr>
          <w:p w:rsidR="00CA5AE7" w:rsidRDefault="00CA5AE7" w:rsidP="003D7CEA">
            <w:pPr>
              <w:jc w:val="center"/>
              <w:rPr>
                <w:sz w:val="24"/>
                <w:szCs w:val="24"/>
              </w:rPr>
            </w:pPr>
          </w:p>
        </w:tc>
        <w:tc>
          <w:tcPr>
            <w:tcW w:w="2523" w:type="dxa"/>
            <w:tcBorders>
              <w:top w:val="nil"/>
              <w:left w:val="nil"/>
              <w:bottom w:val="nil"/>
              <w:right w:val="nil"/>
            </w:tcBorders>
          </w:tcPr>
          <w:p w:rsidR="00CA5AE7" w:rsidRDefault="00CA5AE7" w:rsidP="003D7CEA">
            <w:pPr>
              <w:jc w:val="center"/>
              <w:rPr>
                <w:sz w:val="18"/>
                <w:szCs w:val="18"/>
              </w:rPr>
            </w:pPr>
            <w:r>
              <w:rPr>
                <w:sz w:val="18"/>
                <w:szCs w:val="18"/>
              </w:rPr>
              <w:t>(подпись)</w:t>
            </w:r>
          </w:p>
        </w:tc>
        <w:tc>
          <w:tcPr>
            <w:tcW w:w="142" w:type="dxa"/>
            <w:tcBorders>
              <w:top w:val="nil"/>
              <w:left w:val="nil"/>
              <w:bottom w:val="nil"/>
              <w:right w:val="nil"/>
            </w:tcBorders>
          </w:tcPr>
          <w:p w:rsidR="00CA5AE7" w:rsidRDefault="00CA5AE7" w:rsidP="003D7CEA">
            <w:pPr>
              <w:jc w:val="center"/>
              <w:rPr>
                <w:sz w:val="18"/>
                <w:szCs w:val="18"/>
              </w:rPr>
            </w:pPr>
          </w:p>
        </w:tc>
        <w:tc>
          <w:tcPr>
            <w:tcW w:w="4423" w:type="dxa"/>
            <w:tcBorders>
              <w:top w:val="nil"/>
              <w:left w:val="nil"/>
              <w:bottom w:val="nil"/>
              <w:right w:val="nil"/>
            </w:tcBorders>
          </w:tcPr>
          <w:p w:rsidR="00CA5AE7" w:rsidRDefault="00CA5AE7" w:rsidP="003D7CEA">
            <w:pPr>
              <w:jc w:val="center"/>
              <w:rPr>
                <w:sz w:val="18"/>
                <w:szCs w:val="18"/>
              </w:rPr>
            </w:pPr>
            <w:r>
              <w:rPr>
                <w:sz w:val="18"/>
                <w:szCs w:val="18"/>
              </w:rPr>
              <w:t>(расшифровка подписи)</w:t>
            </w:r>
          </w:p>
        </w:tc>
      </w:tr>
      <w:tr w:rsidR="00CA5AE7" w:rsidTr="00F357C8">
        <w:trPr>
          <w:cantSplit/>
        </w:trPr>
        <w:tc>
          <w:tcPr>
            <w:tcW w:w="2892" w:type="dxa"/>
            <w:tcBorders>
              <w:top w:val="nil"/>
              <w:left w:val="nil"/>
              <w:bottom w:val="nil"/>
              <w:right w:val="nil"/>
            </w:tcBorders>
            <w:vAlign w:val="bottom"/>
          </w:tcPr>
          <w:p w:rsidR="00CA5AE7" w:rsidRDefault="00CA5AE7" w:rsidP="003D7CEA">
            <w:pPr>
              <w:jc w:val="center"/>
              <w:rPr>
                <w:sz w:val="24"/>
                <w:szCs w:val="24"/>
              </w:rPr>
            </w:pPr>
          </w:p>
        </w:tc>
        <w:tc>
          <w:tcPr>
            <w:tcW w:w="2523" w:type="dxa"/>
            <w:tcBorders>
              <w:top w:val="nil"/>
              <w:left w:val="nil"/>
              <w:bottom w:val="nil"/>
              <w:right w:val="nil"/>
            </w:tcBorders>
          </w:tcPr>
          <w:p w:rsidR="00CA5AE7" w:rsidRDefault="00CA5AE7" w:rsidP="003D7CEA">
            <w:pPr>
              <w:jc w:val="center"/>
              <w:rPr>
                <w:sz w:val="18"/>
                <w:szCs w:val="18"/>
              </w:rPr>
            </w:pPr>
          </w:p>
        </w:tc>
        <w:tc>
          <w:tcPr>
            <w:tcW w:w="142" w:type="dxa"/>
            <w:tcBorders>
              <w:top w:val="nil"/>
              <w:left w:val="nil"/>
              <w:bottom w:val="nil"/>
              <w:right w:val="nil"/>
            </w:tcBorders>
          </w:tcPr>
          <w:p w:rsidR="00CA5AE7" w:rsidRDefault="00CA5AE7" w:rsidP="003D7CEA">
            <w:pPr>
              <w:jc w:val="center"/>
              <w:rPr>
                <w:sz w:val="18"/>
                <w:szCs w:val="18"/>
              </w:rPr>
            </w:pPr>
          </w:p>
        </w:tc>
        <w:tc>
          <w:tcPr>
            <w:tcW w:w="4423" w:type="dxa"/>
            <w:tcBorders>
              <w:top w:val="nil"/>
              <w:left w:val="nil"/>
              <w:bottom w:val="nil"/>
              <w:right w:val="nil"/>
            </w:tcBorders>
          </w:tcPr>
          <w:p w:rsidR="00CA5AE7" w:rsidRDefault="00CA5AE7" w:rsidP="003D7CEA">
            <w:pPr>
              <w:jc w:val="center"/>
              <w:rPr>
                <w:sz w:val="18"/>
                <w:szCs w:val="18"/>
              </w:rPr>
            </w:pPr>
          </w:p>
        </w:tc>
      </w:tr>
    </w:tbl>
    <w:p w:rsidR="00CA5AE7" w:rsidRDefault="00CA5AE7" w:rsidP="00CA5AE7">
      <w:pPr>
        <w:keepNext/>
        <w:spacing w:before="240" w:after="240"/>
        <w:rPr>
          <w:sz w:val="24"/>
          <w:szCs w:val="24"/>
        </w:rPr>
      </w:pPr>
      <w:r>
        <w:rPr>
          <w:sz w:val="24"/>
          <w:szCs w:val="24"/>
        </w:rPr>
        <w:t>С актом проверки готовности ознакомлен, один экземпляр акта получил:</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814"/>
        <w:gridCol w:w="397"/>
        <w:gridCol w:w="397"/>
        <w:gridCol w:w="1077"/>
        <w:gridCol w:w="1701"/>
        <w:gridCol w:w="3686"/>
      </w:tblGrid>
      <w:tr w:rsidR="00CA5AE7" w:rsidTr="003D7CEA">
        <w:tc>
          <w:tcPr>
            <w:tcW w:w="170" w:type="dxa"/>
            <w:tcBorders>
              <w:top w:val="nil"/>
              <w:left w:val="nil"/>
              <w:bottom w:val="nil"/>
              <w:right w:val="nil"/>
            </w:tcBorders>
            <w:vAlign w:val="bottom"/>
          </w:tcPr>
          <w:p w:rsidR="00CA5AE7" w:rsidRDefault="00CA5AE7" w:rsidP="003D7CEA">
            <w:pPr>
              <w:keepNext/>
              <w:jc w:val="right"/>
              <w:rPr>
                <w:sz w:val="24"/>
                <w:szCs w:val="24"/>
              </w:rPr>
            </w:pPr>
            <w:r>
              <w:rPr>
                <w:sz w:val="24"/>
                <w:szCs w:val="24"/>
              </w:rPr>
              <w:t>“</w:t>
            </w:r>
          </w:p>
        </w:tc>
        <w:tc>
          <w:tcPr>
            <w:tcW w:w="454" w:type="dxa"/>
            <w:tcBorders>
              <w:top w:val="nil"/>
              <w:left w:val="nil"/>
              <w:bottom w:val="single" w:sz="4" w:space="0" w:color="auto"/>
              <w:right w:val="nil"/>
            </w:tcBorders>
            <w:vAlign w:val="bottom"/>
          </w:tcPr>
          <w:p w:rsidR="00CA5AE7" w:rsidRDefault="00CA5AE7" w:rsidP="003D7CEA">
            <w:pPr>
              <w:keepNext/>
              <w:jc w:val="center"/>
              <w:rPr>
                <w:sz w:val="24"/>
                <w:szCs w:val="24"/>
              </w:rPr>
            </w:pPr>
          </w:p>
        </w:tc>
        <w:tc>
          <w:tcPr>
            <w:tcW w:w="255" w:type="dxa"/>
            <w:tcBorders>
              <w:top w:val="nil"/>
              <w:left w:val="nil"/>
              <w:bottom w:val="nil"/>
              <w:right w:val="nil"/>
            </w:tcBorders>
            <w:vAlign w:val="bottom"/>
          </w:tcPr>
          <w:p w:rsidR="00CA5AE7" w:rsidRDefault="00CA5AE7" w:rsidP="003D7CEA">
            <w:pPr>
              <w:keepNext/>
              <w:rPr>
                <w:sz w:val="24"/>
                <w:szCs w:val="24"/>
              </w:rPr>
            </w:pPr>
            <w:r>
              <w:rPr>
                <w:sz w:val="24"/>
                <w:szCs w:val="24"/>
              </w:rPr>
              <w:t>”</w:t>
            </w:r>
          </w:p>
        </w:tc>
        <w:tc>
          <w:tcPr>
            <w:tcW w:w="1814" w:type="dxa"/>
            <w:tcBorders>
              <w:top w:val="nil"/>
              <w:left w:val="nil"/>
              <w:bottom w:val="single" w:sz="4" w:space="0" w:color="auto"/>
              <w:right w:val="nil"/>
            </w:tcBorders>
            <w:vAlign w:val="bottom"/>
          </w:tcPr>
          <w:p w:rsidR="00CA5AE7" w:rsidRDefault="00CA5AE7" w:rsidP="003D7CEA">
            <w:pPr>
              <w:keepNext/>
              <w:jc w:val="center"/>
              <w:rPr>
                <w:sz w:val="24"/>
                <w:szCs w:val="24"/>
              </w:rPr>
            </w:pPr>
          </w:p>
        </w:tc>
        <w:tc>
          <w:tcPr>
            <w:tcW w:w="397" w:type="dxa"/>
            <w:tcBorders>
              <w:top w:val="nil"/>
              <w:left w:val="nil"/>
              <w:bottom w:val="nil"/>
              <w:right w:val="nil"/>
            </w:tcBorders>
            <w:vAlign w:val="bottom"/>
          </w:tcPr>
          <w:p w:rsidR="00CA5AE7" w:rsidRDefault="00CA5AE7" w:rsidP="003D7CEA">
            <w:pPr>
              <w:keepNext/>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CA5AE7" w:rsidRDefault="00CA5AE7" w:rsidP="003D7CEA">
            <w:pPr>
              <w:keepNext/>
              <w:rPr>
                <w:sz w:val="24"/>
                <w:szCs w:val="24"/>
              </w:rPr>
            </w:pPr>
          </w:p>
        </w:tc>
        <w:tc>
          <w:tcPr>
            <w:tcW w:w="1077" w:type="dxa"/>
            <w:tcBorders>
              <w:top w:val="nil"/>
              <w:left w:val="nil"/>
              <w:bottom w:val="nil"/>
              <w:right w:val="nil"/>
            </w:tcBorders>
            <w:vAlign w:val="bottom"/>
          </w:tcPr>
          <w:p w:rsidR="00CA5AE7" w:rsidRDefault="00CA5AE7" w:rsidP="003D7CEA">
            <w:pPr>
              <w:keepNext/>
              <w:ind w:left="57"/>
              <w:rPr>
                <w:sz w:val="24"/>
                <w:szCs w:val="24"/>
              </w:rPr>
            </w:pPr>
            <w:r>
              <w:rPr>
                <w:sz w:val="24"/>
                <w:szCs w:val="24"/>
              </w:rPr>
              <w:t>г.</w:t>
            </w:r>
          </w:p>
        </w:tc>
        <w:tc>
          <w:tcPr>
            <w:tcW w:w="1701" w:type="dxa"/>
            <w:tcBorders>
              <w:top w:val="nil"/>
              <w:left w:val="nil"/>
              <w:bottom w:val="single" w:sz="4" w:space="0" w:color="auto"/>
              <w:right w:val="nil"/>
            </w:tcBorders>
            <w:vAlign w:val="bottom"/>
          </w:tcPr>
          <w:p w:rsidR="00CA5AE7" w:rsidRDefault="00CA5AE7" w:rsidP="003D7CEA">
            <w:pPr>
              <w:keepNext/>
              <w:jc w:val="center"/>
              <w:rPr>
                <w:sz w:val="24"/>
                <w:szCs w:val="24"/>
              </w:rPr>
            </w:pPr>
          </w:p>
        </w:tc>
        <w:tc>
          <w:tcPr>
            <w:tcW w:w="3686" w:type="dxa"/>
            <w:tcBorders>
              <w:top w:val="nil"/>
              <w:left w:val="nil"/>
              <w:bottom w:val="single" w:sz="4" w:space="0" w:color="auto"/>
              <w:right w:val="nil"/>
            </w:tcBorders>
            <w:vAlign w:val="bottom"/>
          </w:tcPr>
          <w:p w:rsidR="00CA5AE7" w:rsidRDefault="00CA5AE7" w:rsidP="003D7CEA">
            <w:pPr>
              <w:keepNext/>
              <w:rPr>
                <w:sz w:val="24"/>
                <w:szCs w:val="24"/>
              </w:rPr>
            </w:pPr>
          </w:p>
        </w:tc>
      </w:tr>
    </w:tbl>
    <w:p w:rsidR="00CA5AE7" w:rsidRDefault="00CA5AE7" w:rsidP="00CA5AE7">
      <w:pPr>
        <w:keepNext/>
        <w:ind w:left="4536"/>
        <w:jc w:val="center"/>
        <w:rPr>
          <w:sz w:val="18"/>
          <w:szCs w:val="18"/>
        </w:rPr>
      </w:pPr>
      <w:r>
        <w:rPr>
          <w:sz w:val="18"/>
          <w:szCs w:val="18"/>
        </w:rPr>
        <w:t>(подпись, расшифровка подписи руководителя (его уполномоченного представителя)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CA08D5" w:rsidRPr="0033164B" w:rsidRDefault="00CA08D5" w:rsidP="00CA08D5">
      <w:pPr>
        <w:pStyle w:val="a5"/>
        <w:ind w:left="0" w:firstLine="426"/>
        <w:rPr>
          <w:rFonts w:ascii="Times New Roman" w:hAnsi="Times New Roman"/>
          <w:sz w:val="28"/>
          <w:szCs w:val="28"/>
        </w:rPr>
      </w:pPr>
    </w:p>
    <w:p w:rsidR="00CA08D5" w:rsidRPr="0033164B" w:rsidRDefault="00CA08D5" w:rsidP="00CA08D5">
      <w:pPr>
        <w:pStyle w:val="a5"/>
        <w:ind w:left="0" w:firstLine="426"/>
        <w:rPr>
          <w:rFonts w:ascii="Times New Roman" w:hAnsi="Times New Roman"/>
          <w:sz w:val="28"/>
          <w:szCs w:val="28"/>
        </w:rPr>
      </w:pPr>
    </w:p>
    <w:p w:rsidR="005611F2" w:rsidRDefault="00CA08D5" w:rsidP="00CA08D5">
      <w:pPr>
        <w:pStyle w:val="a5"/>
        <w:ind w:left="0" w:firstLine="426"/>
        <w:jc w:val="right"/>
        <w:rPr>
          <w:rFonts w:ascii="Times New Roman" w:hAnsi="Times New Roman"/>
          <w:sz w:val="28"/>
          <w:szCs w:val="28"/>
        </w:rPr>
      </w:pPr>
      <w:r w:rsidRPr="0033164B">
        <w:rPr>
          <w:rFonts w:ascii="Times New Roman" w:hAnsi="Times New Roman"/>
          <w:sz w:val="28"/>
          <w:szCs w:val="28"/>
        </w:rPr>
        <w:t xml:space="preserve">                                              </w:t>
      </w:r>
    </w:p>
    <w:p w:rsidR="005611F2" w:rsidRDefault="005611F2">
      <w:pPr>
        <w:spacing w:after="200" w:line="276" w:lineRule="auto"/>
        <w:rPr>
          <w:rFonts w:eastAsia="Calibri"/>
          <w:sz w:val="28"/>
          <w:szCs w:val="28"/>
          <w:lang w:eastAsia="en-US"/>
        </w:rPr>
      </w:pPr>
      <w:r>
        <w:rPr>
          <w:sz w:val="28"/>
          <w:szCs w:val="28"/>
        </w:rPr>
        <w:br w:type="page"/>
      </w:r>
    </w:p>
    <w:p w:rsidR="00CA08D5" w:rsidRPr="005611F2" w:rsidRDefault="00CA08D5" w:rsidP="00CA08D5">
      <w:pPr>
        <w:pStyle w:val="a5"/>
        <w:ind w:left="0" w:firstLine="426"/>
        <w:jc w:val="right"/>
        <w:rPr>
          <w:rFonts w:ascii="Times New Roman" w:hAnsi="Times New Roman"/>
          <w:sz w:val="24"/>
          <w:szCs w:val="24"/>
        </w:rPr>
      </w:pPr>
      <w:r w:rsidRPr="0033164B">
        <w:rPr>
          <w:rFonts w:ascii="Times New Roman" w:hAnsi="Times New Roman"/>
          <w:sz w:val="28"/>
          <w:szCs w:val="28"/>
        </w:rPr>
        <w:lastRenderedPageBreak/>
        <w:t xml:space="preserve"> </w:t>
      </w:r>
      <w:r w:rsidRPr="005611F2">
        <w:rPr>
          <w:rFonts w:ascii="Times New Roman" w:hAnsi="Times New Roman"/>
          <w:sz w:val="24"/>
          <w:szCs w:val="24"/>
        </w:rPr>
        <w:t>Приложение № 2</w:t>
      </w:r>
    </w:p>
    <w:p w:rsidR="00CA08D5" w:rsidRPr="005611F2" w:rsidRDefault="00CA08D5" w:rsidP="00CA08D5">
      <w:pPr>
        <w:pStyle w:val="a5"/>
        <w:ind w:left="0" w:firstLine="426"/>
        <w:jc w:val="right"/>
        <w:rPr>
          <w:rFonts w:ascii="Times New Roman" w:hAnsi="Times New Roman"/>
          <w:sz w:val="24"/>
          <w:szCs w:val="24"/>
        </w:rPr>
      </w:pPr>
      <w:r w:rsidRPr="005611F2">
        <w:rPr>
          <w:rFonts w:ascii="Times New Roman" w:hAnsi="Times New Roman"/>
          <w:sz w:val="24"/>
          <w:szCs w:val="24"/>
        </w:rPr>
        <w:t xml:space="preserve">                                                                                к программе проведения проверки</w:t>
      </w:r>
    </w:p>
    <w:p w:rsidR="00CA08D5" w:rsidRPr="005611F2" w:rsidRDefault="00CA08D5" w:rsidP="00CA08D5">
      <w:pPr>
        <w:pStyle w:val="a5"/>
        <w:ind w:left="0" w:firstLine="426"/>
        <w:jc w:val="right"/>
        <w:rPr>
          <w:rFonts w:ascii="Times New Roman" w:hAnsi="Times New Roman"/>
          <w:sz w:val="24"/>
          <w:szCs w:val="24"/>
        </w:rPr>
      </w:pPr>
      <w:r w:rsidRPr="005611F2">
        <w:rPr>
          <w:rFonts w:ascii="Times New Roman" w:hAnsi="Times New Roman"/>
          <w:sz w:val="24"/>
          <w:szCs w:val="24"/>
        </w:rPr>
        <w:t xml:space="preserve">                                                                                    готовности к отопительному периоду</w:t>
      </w:r>
    </w:p>
    <w:p w:rsidR="00CA08D5" w:rsidRPr="0033164B" w:rsidRDefault="00CA08D5" w:rsidP="00CA08D5">
      <w:pPr>
        <w:pStyle w:val="a5"/>
        <w:ind w:left="0" w:firstLine="426"/>
        <w:jc w:val="right"/>
        <w:rPr>
          <w:rFonts w:ascii="Times New Roman" w:hAnsi="Times New Roman"/>
          <w:sz w:val="28"/>
          <w:szCs w:val="28"/>
        </w:rPr>
      </w:pPr>
    </w:p>
    <w:p w:rsidR="005611F2" w:rsidRDefault="005611F2" w:rsidP="005611F2">
      <w:pPr>
        <w:spacing w:after="120"/>
        <w:jc w:val="center"/>
        <w:rPr>
          <w:b/>
          <w:bCs/>
          <w:sz w:val="26"/>
          <w:szCs w:val="26"/>
        </w:rPr>
      </w:pPr>
      <w:r>
        <w:rPr>
          <w:b/>
          <w:bCs/>
          <w:sz w:val="26"/>
          <w:szCs w:val="26"/>
        </w:rPr>
        <w:t>ПАСПОРТ</w:t>
      </w:r>
    </w:p>
    <w:tbl>
      <w:tblPr>
        <w:tblW w:w="0" w:type="auto"/>
        <w:jc w:val="center"/>
        <w:tblLayout w:type="fixed"/>
        <w:tblCellMar>
          <w:left w:w="28" w:type="dxa"/>
          <w:right w:w="28" w:type="dxa"/>
        </w:tblCellMar>
        <w:tblLook w:val="0000" w:firstRow="0" w:lastRow="0" w:firstColumn="0" w:lastColumn="0" w:noHBand="0" w:noVBand="0"/>
      </w:tblPr>
      <w:tblGrid>
        <w:gridCol w:w="4536"/>
        <w:gridCol w:w="1021"/>
        <w:gridCol w:w="170"/>
        <w:gridCol w:w="1021"/>
        <w:gridCol w:w="440"/>
      </w:tblGrid>
      <w:tr w:rsidR="005611F2" w:rsidTr="003D7CEA">
        <w:trPr>
          <w:jc w:val="center"/>
        </w:trPr>
        <w:tc>
          <w:tcPr>
            <w:tcW w:w="4536" w:type="dxa"/>
            <w:tcBorders>
              <w:top w:val="nil"/>
              <w:left w:val="nil"/>
              <w:bottom w:val="nil"/>
              <w:right w:val="nil"/>
            </w:tcBorders>
            <w:vAlign w:val="bottom"/>
          </w:tcPr>
          <w:p w:rsidR="005611F2" w:rsidRDefault="005611F2" w:rsidP="003D7CEA">
            <w:pPr>
              <w:rPr>
                <w:b/>
                <w:bCs/>
                <w:sz w:val="26"/>
                <w:szCs w:val="26"/>
              </w:rPr>
            </w:pPr>
            <w:r>
              <w:rPr>
                <w:b/>
                <w:bCs/>
                <w:sz w:val="26"/>
                <w:szCs w:val="26"/>
              </w:rPr>
              <w:t>готовности к отопительному периоду</w:t>
            </w:r>
          </w:p>
        </w:tc>
        <w:tc>
          <w:tcPr>
            <w:tcW w:w="1021" w:type="dxa"/>
            <w:tcBorders>
              <w:top w:val="nil"/>
              <w:left w:val="nil"/>
              <w:bottom w:val="single" w:sz="4" w:space="0" w:color="auto"/>
              <w:right w:val="nil"/>
            </w:tcBorders>
            <w:vAlign w:val="bottom"/>
          </w:tcPr>
          <w:p w:rsidR="005611F2" w:rsidRDefault="005611F2" w:rsidP="003D7CEA">
            <w:pPr>
              <w:jc w:val="center"/>
              <w:rPr>
                <w:b/>
                <w:bCs/>
                <w:sz w:val="26"/>
                <w:szCs w:val="26"/>
              </w:rPr>
            </w:pPr>
          </w:p>
        </w:tc>
        <w:tc>
          <w:tcPr>
            <w:tcW w:w="170" w:type="dxa"/>
            <w:tcBorders>
              <w:top w:val="nil"/>
              <w:left w:val="nil"/>
              <w:bottom w:val="nil"/>
              <w:right w:val="nil"/>
            </w:tcBorders>
            <w:vAlign w:val="bottom"/>
          </w:tcPr>
          <w:p w:rsidR="005611F2" w:rsidRDefault="005611F2" w:rsidP="003D7CEA">
            <w:pPr>
              <w:jc w:val="center"/>
              <w:rPr>
                <w:b/>
                <w:bCs/>
                <w:sz w:val="26"/>
                <w:szCs w:val="26"/>
              </w:rPr>
            </w:pPr>
            <w:r>
              <w:rPr>
                <w:b/>
                <w:bCs/>
                <w:sz w:val="26"/>
                <w:szCs w:val="26"/>
              </w:rPr>
              <w:t>/</w:t>
            </w:r>
          </w:p>
        </w:tc>
        <w:tc>
          <w:tcPr>
            <w:tcW w:w="1021" w:type="dxa"/>
            <w:tcBorders>
              <w:top w:val="nil"/>
              <w:left w:val="nil"/>
              <w:bottom w:val="single" w:sz="4" w:space="0" w:color="auto"/>
              <w:right w:val="nil"/>
            </w:tcBorders>
            <w:vAlign w:val="bottom"/>
          </w:tcPr>
          <w:p w:rsidR="005611F2" w:rsidRDefault="005611F2" w:rsidP="003D7CEA">
            <w:pPr>
              <w:jc w:val="center"/>
              <w:rPr>
                <w:b/>
                <w:bCs/>
                <w:sz w:val="26"/>
                <w:szCs w:val="26"/>
              </w:rPr>
            </w:pPr>
          </w:p>
        </w:tc>
        <w:tc>
          <w:tcPr>
            <w:tcW w:w="440" w:type="dxa"/>
            <w:tcBorders>
              <w:top w:val="nil"/>
              <w:left w:val="nil"/>
              <w:bottom w:val="nil"/>
              <w:right w:val="nil"/>
            </w:tcBorders>
            <w:vAlign w:val="bottom"/>
          </w:tcPr>
          <w:p w:rsidR="005611F2" w:rsidRDefault="005611F2" w:rsidP="003D7CEA">
            <w:pPr>
              <w:ind w:left="57"/>
              <w:rPr>
                <w:b/>
                <w:bCs/>
                <w:sz w:val="26"/>
                <w:szCs w:val="26"/>
              </w:rPr>
            </w:pPr>
            <w:r>
              <w:rPr>
                <w:b/>
                <w:bCs/>
                <w:sz w:val="26"/>
                <w:szCs w:val="26"/>
              </w:rPr>
              <w:t>гг.</w:t>
            </w:r>
          </w:p>
        </w:tc>
      </w:tr>
    </w:tbl>
    <w:p w:rsidR="005611F2" w:rsidRDefault="005611F2" w:rsidP="005611F2">
      <w:pPr>
        <w:tabs>
          <w:tab w:val="right" w:pos="9923"/>
        </w:tabs>
        <w:spacing w:before="960"/>
        <w:rPr>
          <w:sz w:val="24"/>
          <w:szCs w:val="24"/>
        </w:rPr>
      </w:pPr>
      <w:r>
        <w:rPr>
          <w:sz w:val="24"/>
          <w:szCs w:val="24"/>
        </w:rPr>
        <w:t xml:space="preserve">Выдан  </w:t>
      </w:r>
      <w:r>
        <w:rPr>
          <w:sz w:val="24"/>
          <w:szCs w:val="24"/>
        </w:rPr>
        <w:tab/>
        <w:t>,</w:t>
      </w:r>
    </w:p>
    <w:p w:rsidR="005611F2" w:rsidRDefault="005611F2" w:rsidP="005611F2">
      <w:pPr>
        <w:pBdr>
          <w:top w:val="single" w:sz="4" w:space="1" w:color="auto"/>
        </w:pBdr>
        <w:ind w:left="783" w:right="113"/>
        <w:jc w:val="center"/>
        <w:rPr>
          <w:sz w:val="18"/>
          <w:szCs w:val="18"/>
        </w:rPr>
      </w:pPr>
      <w:r>
        <w:rPr>
          <w:sz w:val="18"/>
          <w:szCs w:val="18"/>
        </w:rPr>
        <w:t>(полное наименование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5611F2" w:rsidRDefault="005611F2" w:rsidP="005611F2">
      <w:pPr>
        <w:spacing w:before="240" w:after="240"/>
        <w:jc w:val="both"/>
        <w:rPr>
          <w:sz w:val="24"/>
          <w:szCs w:val="24"/>
        </w:rPr>
      </w:pPr>
      <w:r>
        <w:rPr>
          <w:sz w:val="24"/>
          <w:szCs w:val="24"/>
        </w:rPr>
        <w:t>В отношении следующих объектов, по которым проводилась проверка готовности к отопительному периоду:</w:t>
      </w:r>
    </w:p>
    <w:tbl>
      <w:tblPr>
        <w:tblW w:w="0" w:type="auto"/>
        <w:tblLayout w:type="fixed"/>
        <w:tblCellMar>
          <w:left w:w="28" w:type="dxa"/>
          <w:right w:w="28" w:type="dxa"/>
        </w:tblCellMar>
        <w:tblLook w:val="0000" w:firstRow="0" w:lastRow="0" w:firstColumn="0" w:lastColumn="0" w:noHBand="0" w:noVBand="0"/>
      </w:tblPr>
      <w:tblGrid>
        <w:gridCol w:w="312"/>
        <w:gridCol w:w="3119"/>
        <w:gridCol w:w="226"/>
      </w:tblGrid>
      <w:tr w:rsidR="005611F2" w:rsidTr="003D7CEA">
        <w:tc>
          <w:tcPr>
            <w:tcW w:w="312" w:type="dxa"/>
            <w:tcBorders>
              <w:top w:val="nil"/>
              <w:left w:val="nil"/>
              <w:bottom w:val="nil"/>
              <w:right w:val="nil"/>
            </w:tcBorders>
            <w:vAlign w:val="bottom"/>
          </w:tcPr>
          <w:p w:rsidR="005611F2" w:rsidRDefault="005611F2" w:rsidP="003D7CEA">
            <w:pPr>
              <w:rPr>
                <w:sz w:val="24"/>
                <w:szCs w:val="24"/>
              </w:rPr>
            </w:pPr>
            <w:r>
              <w:rPr>
                <w:sz w:val="24"/>
                <w:szCs w:val="24"/>
              </w:rPr>
              <w:t>1.</w:t>
            </w:r>
          </w:p>
        </w:tc>
        <w:tc>
          <w:tcPr>
            <w:tcW w:w="3119" w:type="dxa"/>
            <w:tcBorders>
              <w:top w:val="nil"/>
              <w:left w:val="nil"/>
              <w:bottom w:val="single" w:sz="4" w:space="0" w:color="auto"/>
              <w:right w:val="nil"/>
            </w:tcBorders>
            <w:vAlign w:val="bottom"/>
          </w:tcPr>
          <w:p w:rsidR="005611F2" w:rsidRDefault="005611F2" w:rsidP="003D7CEA">
            <w:pPr>
              <w:rPr>
                <w:sz w:val="24"/>
                <w:szCs w:val="24"/>
              </w:rPr>
            </w:pPr>
          </w:p>
        </w:tc>
        <w:tc>
          <w:tcPr>
            <w:tcW w:w="226" w:type="dxa"/>
            <w:tcBorders>
              <w:top w:val="nil"/>
              <w:left w:val="nil"/>
              <w:bottom w:val="nil"/>
              <w:right w:val="nil"/>
            </w:tcBorders>
            <w:vAlign w:val="bottom"/>
          </w:tcPr>
          <w:p w:rsidR="005611F2" w:rsidRDefault="005611F2" w:rsidP="003D7CEA">
            <w:pPr>
              <w:rPr>
                <w:sz w:val="24"/>
                <w:szCs w:val="24"/>
              </w:rPr>
            </w:pPr>
            <w:r>
              <w:rPr>
                <w:sz w:val="24"/>
                <w:szCs w:val="24"/>
              </w:rPr>
              <w:t>;</w:t>
            </w:r>
          </w:p>
        </w:tc>
      </w:tr>
      <w:tr w:rsidR="005611F2" w:rsidTr="003D7CEA">
        <w:tc>
          <w:tcPr>
            <w:tcW w:w="312" w:type="dxa"/>
            <w:tcBorders>
              <w:top w:val="nil"/>
              <w:left w:val="nil"/>
              <w:bottom w:val="nil"/>
              <w:right w:val="nil"/>
            </w:tcBorders>
            <w:vAlign w:val="bottom"/>
          </w:tcPr>
          <w:p w:rsidR="005611F2" w:rsidRDefault="005611F2" w:rsidP="003D7CEA">
            <w:pPr>
              <w:rPr>
                <w:sz w:val="24"/>
                <w:szCs w:val="24"/>
              </w:rPr>
            </w:pPr>
            <w:r>
              <w:rPr>
                <w:sz w:val="24"/>
                <w:szCs w:val="24"/>
              </w:rPr>
              <w:t>2.</w:t>
            </w:r>
          </w:p>
        </w:tc>
        <w:tc>
          <w:tcPr>
            <w:tcW w:w="3119" w:type="dxa"/>
            <w:tcBorders>
              <w:top w:val="nil"/>
              <w:left w:val="nil"/>
              <w:bottom w:val="single" w:sz="4" w:space="0" w:color="auto"/>
              <w:right w:val="nil"/>
            </w:tcBorders>
            <w:vAlign w:val="bottom"/>
          </w:tcPr>
          <w:p w:rsidR="005611F2" w:rsidRDefault="005611F2" w:rsidP="003D7CEA">
            <w:pPr>
              <w:rPr>
                <w:sz w:val="24"/>
                <w:szCs w:val="24"/>
              </w:rPr>
            </w:pPr>
          </w:p>
        </w:tc>
        <w:tc>
          <w:tcPr>
            <w:tcW w:w="226" w:type="dxa"/>
            <w:tcBorders>
              <w:top w:val="nil"/>
              <w:left w:val="nil"/>
              <w:bottom w:val="nil"/>
              <w:right w:val="nil"/>
            </w:tcBorders>
            <w:vAlign w:val="bottom"/>
          </w:tcPr>
          <w:p w:rsidR="005611F2" w:rsidRDefault="005611F2" w:rsidP="003D7CEA">
            <w:pPr>
              <w:rPr>
                <w:sz w:val="24"/>
                <w:szCs w:val="24"/>
              </w:rPr>
            </w:pPr>
            <w:r>
              <w:rPr>
                <w:sz w:val="24"/>
                <w:szCs w:val="24"/>
              </w:rPr>
              <w:t>;</w:t>
            </w:r>
          </w:p>
        </w:tc>
      </w:tr>
      <w:tr w:rsidR="005611F2" w:rsidTr="003D7CEA">
        <w:tc>
          <w:tcPr>
            <w:tcW w:w="312" w:type="dxa"/>
            <w:tcBorders>
              <w:top w:val="nil"/>
              <w:left w:val="nil"/>
              <w:bottom w:val="nil"/>
              <w:right w:val="nil"/>
            </w:tcBorders>
            <w:vAlign w:val="bottom"/>
          </w:tcPr>
          <w:p w:rsidR="005611F2" w:rsidRDefault="005611F2" w:rsidP="003D7CEA">
            <w:pPr>
              <w:rPr>
                <w:sz w:val="24"/>
                <w:szCs w:val="24"/>
              </w:rPr>
            </w:pPr>
            <w:r>
              <w:rPr>
                <w:sz w:val="24"/>
                <w:szCs w:val="24"/>
              </w:rPr>
              <w:t>3.</w:t>
            </w:r>
          </w:p>
        </w:tc>
        <w:tc>
          <w:tcPr>
            <w:tcW w:w="3119" w:type="dxa"/>
            <w:tcBorders>
              <w:top w:val="nil"/>
              <w:left w:val="nil"/>
              <w:bottom w:val="single" w:sz="4" w:space="0" w:color="auto"/>
              <w:right w:val="nil"/>
            </w:tcBorders>
            <w:vAlign w:val="bottom"/>
          </w:tcPr>
          <w:p w:rsidR="005611F2" w:rsidRDefault="005611F2" w:rsidP="003D7CEA">
            <w:pPr>
              <w:rPr>
                <w:sz w:val="24"/>
                <w:szCs w:val="24"/>
              </w:rPr>
            </w:pPr>
          </w:p>
        </w:tc>
        <w:tc>
          <w:tcPr>
            <w:tcW w:w="226" w:type="dxa"/>
            <w:tcBorders>
              <w:top w:val="nil"/>
              <w:left w:val="nil"/>
              <w:bottom w:val="nil"/>
              <w:right w:val="nil"/>
            </w:tcBorders>
            <w:vAlign w:val="bottom"/>
          </w:tcPr>
          <w:p w:rsidR="005611F2" w:rsidRDefault="005611F2" w:rsidP="003D7CEA">
            <w:pPr>
              <w:rPr>
                <w:sz w:val="24"/>
                <w:szCs w:val="24"/>
              </w:rPr>
            </w:pPr>
            <w:r>
              <w:rPr>
                <w:sz w:val="24"/>
                <w:szCs w:val="24"/>
              </w:rPr>
              <w:t>;</w:t>
            </w:r>
          </w:p>
        </w:tc>
      </w:tr>
    </w:tbl>
    <w:p w:rsidR="005611F2" w:rsidRDefault="005611F2" w:rsidP="005611F2">
      <w:pPr>
        <w:rPr>
          <w:sz w:val="24"/>
          <w:szCs w:val="24"/>
        </w:rPr>
      </w:pPr>
      <w:r>
        <w:rPr>
          <w:sz w:val="24"/>
          <w:szCs w:val="24"/>
        </w:rPr>
        <w:t>…</w:t>
      </w:r>
    </w:p>
    <w:p w:rsidR="005611F2" w:rsidRDefault="005611F2" w:rsidP="005611F2">
      <w:pPr>
        <w:spacing w:before="240"/>
        <w:jc w:val="both"/>
        <w:rPr>
          <w:sz w:val="24"/>
          <w:szCs w:val="24"/>
        </w:rPr>
      </w:pPr>
      <w:r>
        <w:rPr>
          <w:sz w:val="24"/>
          <w:szCs w:val="24"/>
        </w:rPr>
        <w:t>Основание выдачи паспорта готовности к отопительному периоду:</w:t>
      </w:r>
    </w:p>
    <w:p w:rsidR="005611F2" w:rsidRDefault="005611F2" w:rsidP="005611F2">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5727"/>
        <w:gridCol w:w="1985"/>
        <w:gridCol w:w="510"/>
        <w:gridCol w:w="1644"/>
        <w:gridCol w:w="142"/>
      </w:tblGrid>
      <w:tr w:rsidR="005611F2" w:rsidTr="003D7CEA">
        <w:tc>
          <w:tcPr>
            <w:tcW w:w="5727" w:type="dxa"/>
            <w:tcBorders>
              <w:top w:val="nil"/>
              <w:left w:val="nil"/>
              <w:bottom w:val="nil"/>
              <w:right w:val="nil"/>
            </w:tcBorders>
            <w:vAlign w:val="bottom"/>
          </w:tcPr>
          <w:p w:rsidR="005611F2" w:rsidRDefault="005611F2" w:rsidP="003D7CEA">
            <w:pPr>
              <w:rPr>
                <w:sz w:val="24"/>
                <w:szCs w:val="24"/>
              </w:rPr>
            </w:pPr>
            <w:r>
              <w:rPr>
                <w:sz w:val="24"/>
                <w:szCs w:val="24"/>
              </w:rPr>
              <w:t>Акт проверки готовности к отопительному периоду от</w:t>
            </w:r>
          </w:p>
        </w:tc>
        <w:tc>
          <w:tcPr>
            <w:tcW w:w="1985" w:type="dxa"/>
            <w:tcBorders>
              <w:top w:val="nil"/>
              <w:left w:val="nil"/>
              <w:bottom w:val="single" w:sz="4" w:space="0" w:color="auto"/>
              <w:right w:val="nil"/>
            </w:tcBorders>
            <w:vAlign w:val="bottom"/>
          </w:tcPr>
          <w:p w:rsidR="005611F2" w:rsidRDefault="005611F2" w:rsidP="003D7CEA">
            <w:pPr>
              <w:jc w:val="center"/>
              <w:rPr>
                <w:sz w:val="24"/>
                <w:szCs w:val="24"/>
              </w:rPr>
            </w:pPr>
          </w:p>
        </w:tc>
        <w:tc>
          <w:tcPr>
            <w:tcW w:w="510" w:type="dxa"/>
            <w:tcBorders>
              <w:top w:val="nil"/>
              <w:left w:val="nil"/>
              <w:bottom w:val="nil"/>
              <w:right w:val="nil"/>
            </w:tcBorders>
            <w:vAlign w:val="bottom"/>
          </w:tcPr>
          <w:p w:rsidR="005611F2" w:rsidRDefault="005611F2" w:rsidP="003D7CEA">
            <w:pPr>
              <w:jc w:val="center"/>
              <w:rPr>
                <w:sz w:val="24"/>
                <w:szCs w:val="24"/>
              </w:rPr>
            </w:pPr>
            <w:r>
              <w:rPr>
                <w:sz w:val="24"/>
                <w:szCs w:val="24"/>
              </w:rPr>
              <w:t>№</w:t>
            </w:r>
          </w:p>
        </w:tc>
        <w:tc>
          <w:tcPr>
            <w:tcW w:w="1644" w:type="dxa"/>
            <w:tcBorders>
              <w:top w:val="nil"/>
              <w:left w:val="nil"/>
              <w:bottom w:val="single" w:sz="4" w:space="0" w:color="auto"/>
              <w:right w:val="nil"/>
            </w:tcBorders>
            <w:vAlign w:val="bottom"/>
          </w:tcPr>
          <w:p w:rsidR="005611F2" w:rsidRDefault="005611F2" w:rsidP="003D7CEA">
            <w:pPr>
              <w:jc w:val="center"/>
              <w:rPr>
                <w:sz w:val="24"/>
                <w:szCs w:val="24"/>
              </w:rPr>
            </w:pPr>
          </w:p>
        </w:tc>
        <w:tc>
          <w:tcPr>
            <w:tcW w:w="142" w:type="dxa"/>
            <w:tcBorders>
              <w:top w:val="nil"/>
              <w:left w:val="nil"/>
              <w:bottom w:val="nil"/>
              <w:right w:val="nil"/>
            </w:tcBorders>
            <w:vAlign w:val="bottom"/>
          </w:tcPr>
          <w:p w:rsidR="005611F2" w:rsidRDefault="005611F2" w:rsidP="003D7CEA">
            <w:pPr>
              <w:rPr>
                <w:sz w:val="24"/>
                <w:szCs w:val="24"/>
              </w:rPr>
            </w:pPr>
            <w:r>
              <w:rPr>
                <w:sz w:val="24"/>
                <w:szCs w:val="24"/>
              </w:rPr>
              <w:t>.</w:t>
            </w:r>
          </w:p>
        </w:tc>
      </w:tr>
    </w:tbl>
    <w:p w:rsidR="005611F2" w:rsidRDefault="005611F2" w:rsidP="005611F2">
      <w:pPr>
        <w:tabs>
          <w:tab w:val="left" w:pos="6521"/>
        </w:tabs>
        <w:spacing w:before="960"/>
        <w:ind w:left="4536"/>
        <w:rPr>
          <w:sz w:val="24"/>
          <w:szCs w:val="24"/>
        </w:rPr>
      </w:pPr>
      <w:r>
        <w:rPr>
          <w:sz w:val="24"/>
          <w:szCs w:val="24"/>
        </w:rPr>
        <w:tab/>
      </w:r>
    </w:p>
    <w:p w:rsidR="005611F2" w:rsidRDefault="005611F2" w:rsidP="005611F2">
      <w:pPr>
        <w:pBdr>
          <w:top w:val="single" w:sz="4" w:space="1" w:color="auto"/>
        </w:pBdr>
        <w:ind w:left="4536"/>
        <w:jc w:val="center"/>
        <w:rPr>
          <w:sz w:val="18"/>
          <w:szCs w:val="18"/>
        </w:rPr>
      </w:pPr>
      <w:r>
        <w:rPr>
          <w:sz w:val="18"/>
          <w:szCs w:val="18"/>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5611F2" w:rsidRDefault="00CA08D5" w:rsidP="00CA08D5">
      <w:pPr>
        <w:pStyle w:val="a5"/>
        <w:ind w:left="0" w:firstLine="426"/>
        <w:jc w:val="right"/>
        <w:rPr>
          <w:rFonts w:ascii="Times New Roman" w:hAnsi="Times New Roman"/>
          <w:sz w:val="28"/>
          <w:szCs w:val="28"/>
        </w:rPr>
      </w:pPr>
      <w:r w:rsidRPr="0033164B">
        <w:rPr>
          <w:rFonts w:ascii="Times New Roman" w:hAnsi="Times New Roman"/>
          <w:sz w:val="28"/>
          <w:szCs w:val="28"/>
        </w:rPr>
        <w:t xml:space="preserve">                                        </w:t>
      </w:r>
      <w:r>
        <w:rPr>
          <w:rFonts w:ascii="Times New Roman" w:hAnsi="Times New Roman"/>
          <w:sz w:val="28"/>
          <w:szCs w:val="28"/>
        </w:rPr>
        <w:t xml:space="preserve">                               </w:t>
      </w:r>
      <w:r w:rsidRPr="0033164B">
        <w:rPr>
          <w:rFonts w:ascii="Times New Roman" w:hAnsi="Times New Roman"/>
          <w:sz w:val="28"/>
          <w:szCs w:val="28"/>
        </w:rPr>
        <w:t xml:space="preserve">  </w:t>
      </w:r>
    </w:p>
    <w:p w:rsidR="005611F2" w:rsidRDefault="005611F2">
      <w:pPr>
        <w:spacing w:after="200" w:line="276" w:lineRule="auto"/>
        <w:rPr>
          <w:rFonts w:eastAsia="Calibri"/>
          <w:sz w:val="28"/>
          <w:szCs w:val="28"/>
          <w:lang w:eastAsia="en-US"/>
        </w:rPr>
      </w:pPr>
      <w:r>
        <w:rPr>
          <w:sz w:val="28"/>
          <w:szCs w:val="28"/>
        </w:rPr>
        <w:br w:type="page"/>
      </w:r>
    </w:p>
    <w:p w:rsidR="00CA08D5" w:rsidRPr="005611F2" w:rsidRDefault="00CA08D5" w:rsidP="00CA08D5">
      <w:pPr>
        <w:pStyle w:val="a5"/>
        <w:ind w:left="0" w:firstLine="426"/>
        <w:jc w:val="right"/>
        <w:rPr>
          <w:rFonts w:ascii="Times New Roman" w:hAnsi="Times New Roman"/>
          <w:sz w:val="24"/>
          <w:szCs w:val="24"/>
        </w:rPr>
      </w:pPr>
      <w:r w:rsidRPr="005611F2">
        <w:rPr>
          <w:rFonts w:ascii="Times New Roman" w:hAnsi="Times New Roman"/>
          <w:sz w:val="24"/>
          <w:szCs w:val="24"/>
        </w:rPr>
        <w:lastRenderedPageBreak/>
        <w:t>Приложение № 3</w:t>
      </w:r>
    </w:p>
    <w:p w:rsidR="00CA08D5" w:rsidRPr="005611F2" w:rsidRDefault="00CA08D5" w:rsidP="00CA08D5">
      <w:pPr>
        <w:pStyle w:val="a5"/>
        <w:ind w:left="0" w:firstLine="426"/>
        <w:jc w:val="right"/>
        <w:rPr>
          <w:rFonts w:ascii="Times New Roman" w:hAnsi="Times New Roman"/>
          <w:sz w:val="24"/>
          <w:szCs w:val="24"/>
        </w:rPr>
      </w:pPr>
      <w:r w:rsidRPr="005611F2">
        <w:rPr>
          <w:rFonts w:ascii="Times New Roman" w:hAnsi="Times New Roman"/>
          <w:sz w:val="24"/>
          <w:szCs w:val="24"/>
        </w:rPr>
        <w:t xml:space="preserve">                                                                                к программе проведения проверки</w:t>
      </w:r>
    </w:p>
    <w:p w:rsidR="00CA08D5" w:rsidRPr="005611F2" w:rsidRDefault="00CA08D5" w:rsidP="00CA08D5">
      <w:pPr>
        <w:pStyle w:val="a5"/>
        <w:ind w:left="0" w:firstLine="426"/>
        <w:jc w:val="right"/>
        <w:rPr>
          <w:rFonts w:ascii="Times New Roman" w:hAnsi="Times New Roman"/>
          <w:sz w:val="24"/>
          <w:szCs w:val="24"/>
        </w:rPr>
      </w:pPr>
      <w:r w:rsidRPr="005611F2">
        <w:rPr>
          <w:rFonts w:ascii="Times New Roman" w:hAnsi="Times New Roman"/>
          <w:sz w:val="24"/>
          <w:szCs w:val="24"/>
        </w:rPr>
        <w:t xml:space="preserve">                                                                                    готовности к отопительному периоду</w:t>
      </w:r>
    </w:p>
    <w:p w:rsidR="00CA08D5" w:rsidRPr="0033164B" w:rsidRDefault="00CA08D5" w:rsidP="00CA08D5">
      <w:pPr>
        <w:pStyle w:val="a5"/>
        <w:ind w:left="0" w:firstLine="426"/>
        <w:jc w:val="right"/>
        <w:rPr>
          <w:rFonts w:ascii="Times New Roman" w:hAnsi="Times New Roman"/>
          <w:sz w:val="28"/>
          <w:szCs w:val="28"/>
        </w:rPr>
      </w:pPr>
    </w:p>
    <w:p w:rsidR="00CA08D5" w:rsidRPr="005611F2" w:rsidRDefault="00CA08D5" w:rsidP="00CA08D5">
      <w:pPr>
        <w:pStyle w:val="a5"/>
        <w:ind w:firstLine="426"/>
        <w:jc w:val="center"/>
        <w:rPr>
          <w:rFonts w:ascii="Times New Roman" w:hAnsi="Times New Roman"/>
          <w:b/>
          <w:sz w:val="28"/>
          <w:szCs w:val="28"/>
        </w:rPr>
      </w:pPr>
      <w:r w:rsidRPr="005611F2">
        <w:rPr>
          <w:rFonts w:ascii="Times New Roman" w:hAnsi="Times New Roman"/>
          <w:b/>
          <w:sz w:val="28"/>
          <w:szCs w:val="28"/>
        </w:rPr>
        <w:t>Требования по готовности к отопительному периоду</w:t>
      </w:r>
    </w:p>
    <w:p w:rsidR="00CA08D5" w:rsidRPr="005611F2" w:rsidRDefault="00CA08D5" w:rsidP="00CA08D5">
      <w:pPr>
        <w:pStyle w:val="a5"/>
        <w:ind w:firstLine="426"/>
        <w:jc w:val="center"/>
        <w:rPr>
          <w:rFonts w:ascii="Times New Roman" w:hAnsi="Times New Roman"/>
          <w:b/>
          <w:sz w:val="28"/>
          <w:szCs w:val="28"/>
        </w:rPr>
      </w:pPr>
      <w:r w:rsidRPr="005611F2">
        <w:rPr>
          <w:rFonts w:ascii="Times New Roman" w:hAnsi="Times New Roman"/>
          <w:b/>
          <w:sz w:val="28"/>
          <w:szCs w:val="28"/>
        </w:rPr>
        <w:t>для теплоснабжающих и теплосетевых организаций</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t>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w:t>
      </w:r>
    </w:p>
    <w:p w:rsidR="00CA08D5" w:rsidRPr="0033164B" w:rsidRDefault="00CA08D5" w:rsidP="00CA08D5">
      <w:pPr>
        <w:widowControl w:val="0"/>
        <w:autoSpaceDE w:val="0"/>
        <w:autoSpaceDN w:val="0"/>
        <w:adjustRightInd w:val="0"/>
        <w:ind w:firstLine="540"/>
        <w:jc w:val="both"/>
        <w:rPr>
          <w:sz w:val="28"/>
          <w:szCs w:val="28"/>
        </w:rPr>
      </w:pPr>
      <w:bookmarkStart w:id="1" w:name="Par65"/>
      <w:bookmarkEnd w:id="1"/>
      <w:r w:rsidRPr="0033164B">
        <w:rPr>
          <w:sz w:val="28"/>
          <w:szCs w:val="28"/>
        </w:rPr>
        <w:t>1) наличие соглашения об управлении системой теплоснабжения, заключенного в порядке, установленном Законом о теплоснабжении;</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t>2) готовность к выполнению графика тепловых нагрузок, поддержанию температурного графика, утвержденного схемой теплоснабжения;</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t>3) соблюдение критериев надежности теплоснабжения, установленных техническими регламентами;</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t>4) наличие нормативных запасов топлива на источниках тепловой энергии;</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t>5) функционирование эксплуатационной, диспетчерской и аварийной служб, а именно:</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t>укомплектованность указанных служб персоналом;</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t>6) проведение наладки принадлежащих им тепловых сетей;</w:t>
      </w:r>
    </w:p>
    <w:p w:rsidR="00CA08D5" w:rsidRPr="0033164B" w:rsidRDefault="00CA08D5" w:rsidP="00CA08D5">
      <w:pPr>
        <w:widowControl w:val="0"/>
        <w:autoSpaceDE w:val="0"/>
        <w:autoSpaceDN w:val="0"/>
        <w:adjustRightInd w:val="0"/>
        <w:ind w:firstLine="540"/>
        <w:jc w:val="both"/>
        <w:rPr>
          <w:sz w:val="28"/>
          <w:szCs w:val="28"/>
        </w:rPr>
      </w:pPr>
      <w:bookmarkStart w:id="2" w:name="Par73"/>
      <w:bookmarkEnd w:id="2"/>
      <w:r w:rsidRPr="0033164B">
        <w:rPr>
          <w:sz w:val="28"/>
          <w:szCs w:val="28"/>
        </w:rPr>
        <w:t>7) организация контроля режимов потребления тепловой энергии;</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t>8) обеспечение качества теплоносителей;</w:t>
      </w:r>
    </w:p>
    <w:p w:rsidR="00CA08D5" w:rsidRPr="0033164B" w:rsidRDefault="00CA08D5" w:rsidP="00CA08D5">
      <w:pPr>
        <w:widowControl w:val="0"/>
        <w:autoSpaceDE w:val="0"/>
        <w:autoSpaceDN w:val="0"/>
        <w:adjustRightInd w:val="0"/>
        <w:ind w:firstLine="540"/>
        <w:jc w:val="both"/>
        <w:rPr>
          <w:sz w:val="28"/>
          <w:szCs w:val="28"/>
        </w:rPr>
      </w:pPr>
      <w:bookmarkStart w:id="3" w:name="Par75"/>
      <w:bookmarkEnd w:id="3"/>
      <w:r w:rsidRPr="0033164B">
        <w:rPr>
          <w:sz w:val="28"/>
          <w:szCs w:val="28"/>
        </w:rPr>
        <w:t>9) организация коммерческого учета приобретаемой и реализуемой тепловой энергии;</w:t>
      </w:r>
    </w:p>
    <w:p w:rsidR="00CA08D5" w:rsidRPr="0033164B" w:rsidRDefault="00CA08D5" w:rsidP="00CA08D5">
      <w:pPr>
        <w:widowControl w:val="0"/>
        <w:autoSpaceDE w:val="0"/>
        <w:autoSpaceDN w:val="0"/>
        <w:adjustRightInd w:val="0"/>
        <w:ind w:firstLine="540"/>
        <w:jc w:val="both"/>
        <w:rPr>
          <w:sz w:val="28"/>
          <w:szCs w:val="28"/>
        </w:rPr>
      </w:pPr>
      <w:bookmarkStart w:id="4" w:name="Par76"/>
      <w:bookmarkEnd w:id="4"/>
      <w:r w:rsidRPr="0033164B">
        <w:rPr>
          <w:sz w:val="28"/>
          <w:szCs w:val="28"/>
        </w:rPr>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t>11) обеспечение безаварийной работы объектов теплоснабжения и надежного теплоснабжения потребителей тепловой энергии, а именно:</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t>готовность систем приема и разгрузки топлива, топливоприготовления и топливоподачи;</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t>соблюдение водно-химического режима;</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lastRenderedPageBreak/>
        <w:t>наличие расчетов допустимого времени устранения аварийных нарушений теплоснабжения жилых домов;</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t>наличие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t>проведение гидравлических и тепловых испытаний тепловых сетей;</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t>выполнение планового графика ремонта тепловых сетей и источников тепловой энергии;</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t>наличие договоров поставки топлива, не допускающих перебоев поставки и снижения установленных нормативов запасов топлива;</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t>14) работоспособность автоматических регуляторов при их наличии.</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CA08D5" w:rsidRPr="0033164B" w:rsidRDefault="00CA08D5" w:rsidP="00CA08D5">
      <w:pPr>
        <w:widowControl w:val="0"/>
        <w:autoSpaceDE w:val="0"/>
        <w:autoSpaceDN w:val="0"/>
        <w:adjustRightInd w:val="0"/>
        <w:ind w:firstLine="540"/>
        <w:jc w:val="both"/>
        <w:rPr>
          <w:sz w:val="28"/>
          <w:szCs w:val="28"/>
        </w:rPr>
      </w:pPr>
      <w:r w:rsidRPr="0033164B">
        <w:rPr>
          <w:sz w:val="28"/>
          <w:szCs w:val="28"/>
        </w:rPr>
        <w:t>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пунктах 1, 7, 9 и 10.</w:t>
      </w:r>
    </w:p>
    <w:p w:rsidR="00CA08D5" w:rsidRPr="0033164B" w:rsidRDefault="00CA08D5" w:rsidP="00CA08D5">
      <w:pPr>
        <w:widowControl w:val="0"/>
        <w:autoSpaceDE w:val="0"/>
        <w:autoSpaceDN w:val="0"/>
        <w:adjustRightInd w:val="0"/>
        <w:ind w:firstLine="540"/>
        <w:jc w:val="both"/>
        <w:rPr>
          <w:sz w:val="28"/>
          <w:szCs w:val="28"/>
        </w:rPr>
      </w:pPr>
    </w:p>
    <w:p w:rsidR="00CA08D5" w:rsidRPr="0033164B" w:rsidRDefault="00CA08D5" w:rsidP="00CA08D5">
      <w:pPr>
        <w:pStyle w:val="a5"/>
        <w:ind w:left="0" w:firstLine="426"/>
        <w:rPr>
          <w:rFonts w:ascii="Times New Roman" w:hAnsi="Times New Roman"/>
          <w:sz w:val="28"/>
          <w:szCs w:val="28"/>
        </w:rPr>
      </w:pPr>
    </w:p>
    <w:p w:rsidR="00CA08D5" w:rsidRPr="0033164B" w:rsidRDefault="00CA08D5" w:rsidP="00CA08D5">
      <w:pPr>
        <w:pStyle w:val="a5"/>
        <w:ind w:left="0" w:firstLine="426"/>
        <w:rPr>
          <w:rFonts w:ascii="Times New Roman" w:hAnsi="Times New Roman"/>
          <w:sz w:val="28"/>
          <w:szCs w:val="28"/>
        </w:rPr>
      </w:pPr>
    </w:p>
    <w:p w:rsidR="00CA08D5" w:rsidRPr="0033164B" w:rsidRDefault="00CA08D5" w:rsidP="00CA08D5">
      <w:pPr>
        <w:pStyle w:val="a5"/>
        <w:ind w:left="0" w:firstLine="426"/>
        <w:rPr>
          <w:rFonts w:ascii="Times New Roman" w:hAnsi="Times New Roman"/>
          <w:sz w:val="28"/>
          <w:szCs w:val="28"/>
        </w:rPr>
      </w:pPr>
    </w:p>
    <w:p w:rsidR="00CA08D5" w:rsidRPr="0033164B" w:rsidRDefault="00CA08D5" w:rsidP="00CA08D5">
      <w:pPr>
        <w:pStyle w:val="a5"/>
        <w:ind w:left="0" w:firstLine="426"/>
        <w:rPr>
          <w:rFonts w:ascii="Times New Roman" w:hAnsi="Times New Roman"/>
          <w:sz w:val="28"/>
          <w:szCs w:val="28"/>
        </w:rPr>
      </w:pPr>
    </w:p>
    <w:p w:rsidR="00CA08D5" w:rsidRPr="0033164B" w:rsidRDefault="00CA08D5" w:rsidP="00CA08D5">
      <w:pPr>
        <w:rPr>
          <w:sz w:val="28"/>
          <w:szCs w:val="28"/>
        </w:rPr>
      </w:pPr>
    </w:p>
    <w:p w:rsidR="00CA08D5" w:rsidRPr="0033164B" w:rsidRDefault="00CA08D5" w:rsidP="00CA08D5">
      <w:pPr>
        <w:pStyle w:val="a5"/>
        <w:ind w:left="0" w:firstLine="426"/>
        <w:jc w:val="center"/>
        <w:rPr>
          <w:rFonts w:ascii="Times New Roman" w:hAnsi="Times New Roman"/>
          <w:sz w:val="28"/>
          <w:szCs w:val="28"/>
        </w:rPr>
      </w:pPr>
      <w:r w:rsidRPr="0033164B">
        <w:rPr>
          <w:rFonts w:ascii="Times New Roman" w:hAnsi="Times New Roman"/>
          <w:sz w:val="28"/>
          <w:szCs w:val="28"/>
        </w:rPr>
        <w:t xml:space="preserve">                 </w:t>
      </w:r>
      <w:r>
        <w:rPr>
          <w:rFonts w:ascii="Times New Roman" w:hAnsi="Times New Roman"/>
          <w:sz w:val="28"/>
          <w:szCs w:val="28"/>
        </w:rPr>
        <w:t xml:space="preserve">                                           </w:t>
      </w:r>
    </w:p>
    <w:p w:rsidR="005611F2" w:rsidRDefault="00CA08D5" w:rsidP="00CA08D5">
      <w:pPr>
        <w:pStyle w:val="a5"/>
        <w:ind w:left="0" w:firstLine="426"/>
        <w:jc w:val="right"/>
        <w:rPr>
          <w:rFonts w:ascii="Times New Roman" w:hAnsi="Times New Roman"/>
          <w:sz w:val="28"/>
          <w:szCs w:val="28"/>
        </w:rPr>
      </w:pPr>
      <w:r w:rsidRPr="0033164B">
        <w:rPr>
          <w:rFonts w:ascii="Times New Roman" w:hAnsi="Times New Roman"/>
          <w:sz w:val="28"/>
          <w:szCs w:val="28"/>
        </w:rPr>
        <w:t xml:space="preserve">                                                         </w:t>
      </w:r>
    </w:p>
    <w:p w:rsidR="005611F2" w:rsidRDefault="005611F2">
      <w:pPr>
        <w:spacing w:after="200" w:line="276" w:lineRule="auto"/>
        <w:rPr>
          <w:rFonts w:eastAsia="Calibri"/>
          <w:sz w:val="28"/>
          <w:szCs w:val="28"/>
          <w:lang w:eastAsia="en-US"/>
        </w:rPr>
      </w:pPr>
      <w:r>
        <w:rPr>
          <w:sz w:val="28"/>
          <w:szCs w:val="28"/>
        </w:rPr>
        <w:br w:type="page"/>
      </w:r>
    </w:p>
    <w:p w:rsidR="00CA08D5" w:rsidRPr="005611F2" w:rsidRDefault="00CA08D5" w:rsidP="00CA08D5">
      <w:pPr>
        <w:pStyle w:val="a5"/>
        <w:ind w:left="0" w:firstLine="426"/>
        <w:jc w:val="right"/>
        <w:rPr>
          <w:rFonts w:ascii="Times New Roman" w:hAnsi="Times New Roman"/>
          <w:sz w:val="24"/>
          <w:szCs w:val="24"/>
        </w:rPr>
      </w:pPr>
      <w:r w:rsidRPr="005611F2">
        <w:rPr>
          <w:rFonts w:ascii="Times New Roman" w:hAnsi="Times New Roman"/>
          <w:sz w:val="24"/>
          <w:szCs w:val="24"/>
        </w:rPr>
        <w:lastRenderedPageBreak/>
        <w:t>Приложение № 4</w:t>
      </w:r>
    </w:p>
    <w:p w:rsidR="00CA08D5" w:rsidRPr="005611F2" w:rsidRDefault="00CA08D5" w:rsidP="00CA08D5">
      <w:pPr>
        <w:pStyle w:val="a5"/>
        <w:ind w:left="0" w:firstLine="426"/>
        <w:jc w:val="right"/>
        <w:rPr>
          <w:rFonts w:ascii="Times New Roman" w:hAnsi="Times New Roman"/>
          <w:sz w:val="24"/>
          <w:szCs w:val="24"/>
        </w:rPr>
      </w:pPr>
      <w:r w:rsidRPr="005611F2">
        <w:rPr>
          <w:rFonts w:ascii="Times New Roman" w:hAnsi="Times New Roman"/>
          <w:sz w:val="24"/>
          <w:szCs w:val="24"/>
        </w:rPr>
        <w:t xml:space="preserve">                                                                                к программе проведения проверки</w:t>
      </w:r>
    </w:p>
    <w:p w:rsidR="00CA08D5" w:rsidRPr="005611F2" w:rsidRDefault="00CA08D5" w:rsidP="00CA08D5">
      <w:pPr>
        <w:pStyle w:val="a5"/>
        <w:ind w:left="0" w:firstLine="426"/>
        <w:jc w:val="right"/>
        <w:rPr>
          <w:rFonts w:ascii="Times New Roman" w:hAnsi="Times New Roman"/>
          <w:sz w:val="24"/>
          <w:szCs w:val="24"/>
        </w:rPr>
      </w:pPr>
      <w:r w:rsidRPr="005611F2">
        <w:rPr>
          <w:rFonts w:ascii="Times New Roman" w:hAnsi="Times New Roman"/>
          <w:sz w:val="24"/>
          <w:szCs w:val="24"/>
        </w:rPr>
        <w:t xml:space="preserve">                                                                                    готовности к отопительному периоду</w:t>
      </w:r>
    </w:p>
    <w:p w:rsidR="00CA08D5" w:rsidRPr="0033164B" w:rsidRDefault="00CA08D5" w:rsidP="00CA08D5">
      <w:pPr>
        <w:pStyle w:val="a5"/>
        <w:ind w:left="0" w:firstLine="426"/>
        <w:jc w:val="right"/>
        <w:rPr>
          <w:rFonts w:ascii="Times New Roman" w:hAnsi="Times New Roman"/>
          <w:sz w:val="28"/>
          <w:szCs w:val="28"/>
        </w:rPr>
      </w:pPr>
    </w:p>
    <w:p w:rsidR="00CA08D5" w:rsidRPr="005611F2" w:rsidRDefault="00CA08D5" w:rsidP="00CA08D5">
      <w:pPr>
        <w:pStyle w:val="a5"/>
        <w:ind w:firstLine="426"/>
        <w:jc w:val="center"/>
        <w:rPr>
          <w:rFonts w:ascii="Times New Roman" w:hAnsi="Times New Roman"/>
          <w:b/>
          <w:sz w:val="28"/>
          <w:szCs w:val="28"/>
        </w:rPr>
      </w:pPr>
      <w:r w:rsidRPr="005611F2">
        <w:rPr>
          <w:rFonts w:ascii="Times New Roman" w:hAnsi="Times New Roman"/>
          <w:b/>
          <w:sz w:val="28"/>
          <w:szCs w:val="28"/>
        </w:rPr>
        <w:t>Требования по готовности к отопительному периоду</w:t>
      </w:r>
    </w:p>
    <w:p w:rsidR="00CA08D5" w:rsidRPr="005611F2" w:rsidRDefault="00CA08D5" w:rsidP="00CA08D5">
      <w:pPr>
        <w:pStyle w:val="a5"/>
        <w:ind w:left="0" w:firstLine="426"/>
        <w:jc w:val="center"/>
        <w:rPr>
          <w:rFonts w:ascii="Times New Roman" w:hAnsi="Times New Roman"/>
          <w:b/>
          <w:sz w:val="28"/>
          <w:szCs w:val="28"/>
        </w:rPr>
      </w:pPr>
      <w:r w:rsidRPr="005611F2">
        <w:rPr>
          <w:rFonts w:ascii="Times New Roman" w:hAnsi="Times New Roman"/>
          <w:b/>
          <w:sz w:val="28"/>
          <w:szCs w:val="28"/>
        </w:rPr>
        <w:t>для потребителей тепловой энергии</w:t>
      </w:r>
    </w:p>
    <w:p w:rsidR="00CA08D5" w:rsidRPr="0033164B" w:rsidRDefault="00CA08D5" w:rsidP="00CA08D5">
      <w:pPr>
        <w:ind w:firstLine="284"/>
        <w:jc w:val="both"/>
        <w:rPr>
          <w:sz w:val="28"/>
          <w:szCs w:val="28"/>
        </w:rPr>
      </w:pPr>
      <w:r w:rsidRPr="0033164B">
        <w:rPr>
          <w:sz w:val="28"/>
          <w:szCs w:val="28"/>
        </w:rPr>
        <w:t xml:space="preserve">     В целях оценки готовности потребителей тепловой энергии к отопительному периоду Комиссией должны быть проверены:</w:t>
      </w:r>
    </w:p>
    <w:p w:rsidR="00CA08D5" w:rsidRPr="0033164B" w:rsidRDefault="00CA08D5" w:rsidP="00CA08D5">
      <w:pPr>
        <w:jc w:val="both"/>
        <w:rPr>
          <w:sz w:val="28"/>
          <w:szCs w:val="28"/>
        </w:rPr>
      </w:pPr>
      <w:r w:rsidRPr="0033164B">
        <w:rPr>
          <w:sz w:val="28"/>
          <w:szCs w:val="28"/>
        </w:rPr>
        <w:t xml:space="preserve">    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CA08D5" w:rsidRPr="0033164B" w:rsidRDefault="005611F2" w:rsidP="00CA08D5">
      <w:pPr>
        <w:ind w:firstLine="284"/>
        <w:jc w:val="both"/>
        <w:rPr>
          <w:sz w:val="28"/>
          <w:szCs w:val="28"/>
        </w:rPr>
      </w:pPr>
      <w:r>
        <w:rPr>
          <w:sz w:val="28"/>
          <w:szCs w:val="28"/>
        </w:rPr>
        <w:t xml:space="preserve">2) </w:t>
      </w:r>
      <w:r w:rsidR="00CA08D5" w:rsidRPr="0033164B">
        <w:rPr>
          <w:sz w:val="28"/>
          <w:szCs w:val="28"/>
        </w:rPr>
        <w:t>проведение промывки оборудования и коммуникаций теплопотребляющих установок;</w:t>
      </w:r>
    </w:p>
    <w:p w:rsidR="00CA08D5" w:rsidRPr="0033164B" w:rsidRDefault="00CA08D5" w:rsidP="00CA08D5">
      <w:pPr>
        <w:ind w:left="284"/>
        <w:jc w:val="both"/>
        <w:rPr>
          <w:sz w:val="28"/>
          <w:szCs w:val="28"/>
        </w:rPr>
      </w:pPr>
      <w:r w:rsidRPr="0033164B">
        <w:rPr>
          <w:sz w:val="28"/>
          <w:szCs w:val="28"/>
        </w:rPr>
        <w:t>3) разработка эксплуатационных режимов, а также мероприятий по их внедрению;</w:t>
      </w:r>
    </w:p>
    <w:p w:rsidR="00CA08D5" w:rsidRPr="0033164B" w:rsidRDefault="00CA08D5" w:rsidP="00CA08D5">
      <w:pPr>
        <w:ind w:left="284"/>
        <w:jc w:val="both"/>
        <w:rPr>
          <w:sz w:val="28"/>
          <w:szCs w:val="28"/>
        </w:rPr>
      </w:pPr>
      <w:r w:rsidRPr="0033164B">
        <w:rPr>
          <w:sz w:val="28"/>
          <w:szCs w:val="28"/>
        </w:rPr>
        <w:t>4) выполнение плана ремонтных работ и качество их выполнения;</w:t>
      </w:r>
    </w:p>
    <w:p w:rsidR="00CA08D5" w:rsidRPr="0033164B" w:rsidRDefault="00CA08D5" w:rsidP="00CA08D5">
      <w:pPr>
        <w:ind w:left="284"/>
        <w:jc w:val="both"/>
        <w:rPr>
          <w:sz w:val="28"/>
          <w:szCs w:val="28"/>
        </w:rPr>
      </w:pPr>
      <w:r w:rsidRPr="0033164B">
        <w:rPr>
          <w:sz w:val="28"/>
          <w:szCs w:val="28"/>
        </w:rPr>
        <w:t>5) состояние тепловых сетей, принадлежащих потребителю тепловой энергии;</w:t>
      </w:r>
    </w:p>
    <w:p w:rsidR="00CA08D5" w:rsidRPr="0033164B" w:rsidRDefault="00CA08D5" w:rsidP="00CA08D5">
      <w:pPr>
        <w:ind w:firstLine="284"/>
        <w:jc w:val="both"/>
        <w:rPr>
          <w:sz w:val="28"/>
          <w:szCs w:val="28"/>
        </w:rPr>
      </w:pPr>
      <w:r w:rsidRPr="0033164B">
        <w:rPr>
          <w:sz w:val="28"/>
          <w:szCs w:val="28"/>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CA08D5" w:rsidRPr="0033164B" w:rsidRDefault="00CA08D5" w:rsidP="00CA08D5">
      <w:pPr>
        <w:ind w:firstLine="284"/>
        <w:jc w:val="both"/>
        <w:rPr>
          <w:sz w:val="28"/>
          <w:szCs w:val="28"/>
        </w:rPr>
      </w:pPr>
      <w:r w:rsidRPr="0033164B">
        <w:rPr>
          <w:sz w:val="28"/>
          <w:szCs w:val="28"/>
        </w:rPr>
        <w:t>7) состояние трубопроводов, арматуры и тепловой изоляции в пределах тепловых пунктов;</w:t>
      </w:r>
    </w:p>
    <w:p w:rsidR="00CA08D5" w:rsidRPr="0033164B" w:rsidRDefault="00CA08D5" w:rsidP="00CA08D5">
      <w:pPr>
        <w:ind w:firstLine="284"/>
        <w:jc w:val="both"/>
        <w:rPr>
          <w:sz w:val="28"/>
          <w:szCs w:val="28"/>
        </w:rPr>
      </w:pPr>
      <w:r w:rsidRPr="0033164B">
        <w:rPr>
          <w:sz w:val="28"/>
          <w:szCs w:val="28"/>
        </w:rPr>
        <w:t>8) наличие и работоспособность приборов учета, работоспособность автоматических регуляторов при их наличии;</w:t>
      </w:r>
    </w:p>
    <w:p w:rsidR="00CA08D5" w:rsidRPr="0033164B" w:rsidRDefault="00CA08D5" w:rsidP="00CA08D5">
      <w:pPr>
        <w:ind w:left="284"/>
        <w:jc w:val="both"/>
        <w:rPr>
          <w:sz w:val="28"/>
          <w:szCs w:val="28"/>
        </w:rPr>
      </w:pPr>
      <w:r w:rsidRPr="0033164B">
        <w:rPr>
          <w:sz w:val="28"/>
          <w:szCs w:val="28"/>
        </w:rPr>
        <w:t>9) работоспособность защиты систем теплопотребления;</w:t>
      </w:r>
    </w:p>
    <w:p w:rsidR="00CA08D5" w:rsidRPr="0033164B" w:rsidRDefault="00CA08D5" w:rsidP="00CA08D5">
      <w:pPr>
        <w:ind w:firstLine="284"/>
        <w:jc w:val="both"/>
        <w:rPr>
          <w:sz w:val="28"/>
          <w:szCs w:val="28"/>
        </w:rPr>
      </w:pPr>
      <w:r w:rsidRPr="0033164B">
        <w:rPr>
          <w:sz w:val="28"/>
          <w:szCs w:val="28"/>
        </w:rP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CA08D5" w:rsidRPr="0033164B" w:rsidRDefault="00CA08D5" w:rsidP="00CA08D5">
      <w:pPr>
        <w:ind w:firstLine="284"/>
        <w:jc w:val="both"/>
        <w:rPr>
          <w:sz w:val="28"/>
          <w:szCs w:val="28"/>
        </w:rPr>
      </w:pPr>
      <w:r w:rsidRPr="0033164B">
        <w:rPr>
          <w:sz w:val="28"/>
          <w:szCs w:val="28"/>
        </w:rPr>
        <w:t>11) отсутствие прямых соединений оборудования тепловых пунктов с водопроводом и канализацией;</w:t>
      </w:r>
    </w:p>
    <w:p w:rsidR="00CA08D5" w:rsidRPr="0033164B" w:rsidRDefault="00CA08D5" w:rsidP="00CA08D5">
      <w:pPr>
        <w:ind w:left="284"/>
        <w:jc w:val="both"/>
        <w:rPr>
          <w:sz w:val="28"/>
          <w:szCs w:val="28"/>
        </w:rPr>
      </w:pPr>
      <w:r w:rsidRPr="0033164B">
        <w:rPr>
          <w:sz w:val="28"/>
          <w:szCs w:val="28"/>
        </w:rPr>
        <w:t>12) плотность оборудования тепловых пунктов;</w:t>
      </w:r>
    </w:p>
    <w:p w:rsidR="00CA08D5" w:rsidRPr="0033164B" w:rsidRDefault="00CA08D5" w:rsidP="00CA08D5">
      <w:pPr>
        <w:ind w:left="284"/>
        <w:jc w:val="both"/>
        <w:rPr>
          <w:sz w:val="28"/>
          <w:szCs w:val="28"/>
        </w:rPr>
      </w:pPr>
      <w:r w:rsidRPr="0033164B">
        <w:rPr>
          <w:sz w:val="28"/>
          <w:szCs w:val="28"/>
        </w:rPr>
        <w:t>13) наличие пломб на расчетных шайбах и соплах элеваторов;</w:t>
      </w:r>
    </w:p>
    <w:p w:rsidR="00CA08D5" w:rsidRPr="0033164B" w:rsidRDefault="00CA08D5" w:rsidP="00CA08D5">
      <w:pPr>
        <w:ind w:firstLine="284"/>
        <w:jc w:val="both"/>
        <w:rPr>
          <w:sz w:val="28"/>
          <w:szCs w:val="28"/>
        </w:rPr>
      </w:pPr>
      <w:r w:rsidRPr="0033164B">
        <w:rPr>
          <w:sz w:val="28"/>
          <w:szCs w:val="28"/>
        </w:rPr>
        <w:t>14) отсутствие задолженности за поставленные тепловую энергию (мощность), теплоноситель;</w:t>
      </w:r>
    </w:p>
    <w:p w:rsidR="00CA08D5" w:rsidRPr="0033164B" w:rsidRDefault="00CA08D5" w:rsidP="00CA08D5">
      <w:pPr>
        <w:ind w:firstLine="284"/>
        <w:jc w:val="both"/>
        <w:rPr>
          <w:sz w:val="28"/>
          <w:szCs w:val="28"/>
        </w:rPr>
      </w:pPr>
      <w:r w:rsidRPr="0033164B">
        <w:rPr>
          <w:sz w:val="28"/>
          <w:szCs w:val="28"/>
        </w:rP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CA08D5" w:rsidRPr="0033164B" w:rsidRDefault="00CA08D5" w:rsidP="00CA08D5">
      <w:pPr>
        <w:ind w:firstLine="284"/>
        <w:jc w:val="both"/>
        <w:rPr>
          <w:sz w:val="28"/>
          <w:szCs w:val="28"/>
        </w:rPr>
      </w:pPr>
      <w:r w:rsidRPr="0033164B">
        <w:rPr>
          <w:sz w:val="28"/>
          <w:szCs w:val="28"/>
        </w:rPr>
        <w:t>16) проведение испытания оборудования теплопотребляющих установок на плотность и прочность;</w:t>
      </w:r>
    </w:p>
    <w:p w:rsidR="00CA08D5" w:rsidRPr="0033164B" w:rsidRDefault="00CA08D5" w:rsidP="00CA08D5">
      <w:pPr>
        <w:ind w:left="284"/>
        <w:jc w:val="both"/>
        <w:rPr>
          <w:sz w:val="28"/>
          <w:szCs w:val="28"/>
        </w:rPr>
      </w:pPr>
      <w:r w:rsidRPr="0033164B">
        <w:rPr>
          <w:sz w:val="28"/>
          <w:szCs w:val="28"/>
        </w:rPr>
        <w:t xml:space="preserve">17) надежность теплоснабжения потребителей тепловой энергии. </w:t>
      </w:r>
    </w:p>
    <w:p w:rsidR="00CA08D5" w:rsidRPr="0033164B" w:rsidRDefault="00CA08D5" w:rsidP="00CA08D5">
      <w:pPr>
        <w:autoSpaceDE w:val="0"/>
        <w:autoSpaceDN w:val="0"/>
        <w:adjustRightInd w:val="0"/>
        <w:jc w:val="both"/>
        <w:rPr>
          <w:sz w:val="28"/>
          <w:szCs w:val="28"/>
        </w:rPr>
      </w:pPr>
      <w:r w:rsidRPr="0033164B">
        <w:rPr>
          <w:sz w:val="28"/>
          <w:szCs w:val="28"/>
        </w:rPr>
        <w:t xml:space="preserve">К обстоятельствам, при несоблюдении которых в отношении потребителей тепловой энергии составляется акт с приложением Перечня с указанием </w:t>
      </w:r>
      <w:r w:rsidRPr="0033164B">
        <w:rPr>
          <w:sz w:val="28"/>
          <w:szCs w:val="28"/>
        </w:rPr>
        <w:lastRenderedPageBreak/>
        <w:t xml:space="preserve">сроков устранения замечаний, относятся несоблюдение требований, указанных в </w:t>
      </w:r>
      <w:hyperlink r:id="rId8" w:anchor="sub_30022" w:history="1">
        <w:r w:rsidRPr="0033164B">
          <w:rPr>
            <w:rStyle w:val="a6"/>
            <w:sz w:val="28"/>
            <w:szCs w:val="28"/>
          </w:rPr>
          <w:t>пунктах 8</w:t>
        </w:r>
      </w:hyperlink>
      <w:r w:rsidRPr="0033164B">
        <w:rPr>
          <w:sz w:val="28"/>
          <w:szCs w:val="28"/>
        </w:rPr>
        <w:t xml:space="preserve">, </w:t>
      </w:r>
      <w:hyperlink r:id="rId9" w:anchor="sub_30027" w:history="1">
        <w:r w:rsidRPr="0033164B">
          <w:rPr>
            <w:rStyle w:val="a6"/>
            <w:sz w:val="28"/>
            <w:szCs w:val="28"/>
          </w:rPr>
          <w:t>13</w:t>
        </w:r>
      </w:hyperlink>
      <w:r w:rsidRPr="0033164B">
        <w:rPr>
          <w:sz w:val="28"/>
          <w:szCs w:val="28"/>
        </w:rPr>
        <w:t>, 14</w:t>
      </w:r>
      <w:r>
        <w:rPr>
          <w:sz w:val="28"/>
          <w:szCs w:val="28"/>
        </w:rPr>
        <w:t xml:space="preserve"> и 17</w:t>
      </w:r>
      <w:r w:rsidRPr="0033164B">
        <w:rPr>
          <w:sz w:val="28"/>
          <w:szCs w:val="28"/>
        </w:rPr>
        <w:t>.</w:t>
      </w:r>
    </w:p>
    <w:p w:rsidR="00CA08D5" w:rsidRPr="0033164B" w:rsidRDefault="00CA08D5" w:rsidP="00CA08D5">
      <w:pPr>
        <w:autoSpaceDE w:val="0"/>
        <w:autoSpaceDN w:val="0"/>
        <w:adjustRightInd w:val="0"/>
        <w:ind w:firstLine="720"/>
        <w:jc w:val="both"/>
        <w:rPr>
          <w:sz w:val="28"/>
          <w:szCs w:val="28"/>
        </w:rPr>
      </w:pPr>
    </w:p>
    <w:p w:rsidR="00CA08D5" w:rsidRPr="0033164B" w:rsidRDefault="00CA08D5" w:rsidP="00CA08D5">
      <w:pPr>
        <w:pStyle w:val="a5"/>
        <w:spacing w:after="0" w:line="240" w:lineRule="auto"/>
        <w:ind w:left="0" w:firstLine="644"/>
        <w:jc w:val="both"/>
        <w:rPr>
          <w:rFonts w:ascii="Times New Roman" w:hAnsi="Times New Roman"/>
          <w:sz w:val="28"/>
          <w:szCs w:val="28"/>
        </w:rPr>
      </w:pPr>
    </w:p>
    <w:p w:rsidR="00CA08D5" w:rsidRPr="0033164B" w:rsidRDefault="00CA08D5" w:rsidP="00CA08D5">
      <w:pPr>
        <w:rPr>
          <w:sz w:val="28"/>
          <w:szCs w:val="28"/>
        </w:rPr>
      </w:pPr>
    </w:p>
    <w:p w:rsidR="000B6DA8" w:rsidRDefault="000B6DA8"/>
    <w:sectPr w:rsidR="000B6DA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117" w:rsidRDefault="00B20117" w:rsidP="00CA5AE7">
      <w:r>
        <w:separator/>
      </w:r>
    </w:p>
  </w:endnote>
  <w:endnote w:type="continuationSeparator" w:id="0">
    <w:p w:rsidR="00B20117" w:rsidRDefault="00B20117" w:rsidP="00CA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390125"/>
      <w:docPartObj>
        <w:docPartGallery w:val="Page Numbers (Bottom of Page)"/>
        <w:docPartUnique/>
      </w:docPartObj>
    </w:sdtPr>
    <w:sdtEndPr/>
    <w:sdtContent>
      <w:p w:rsidR="000A541A" w:rsidRDefault="000A541A">
        <w:pPr>
          <w:pStyle w:val="ae"/>
          <w:jc w:val="right"/>
        </w:pPr>
        <w:r>
          <w:fldChar w:fldCharType="begin"/>
        </w:r>
        <w:r>
          <w:instrText>PAGE   \* MERGEFORMAT</w:instrText>
        </w:r>
        <w:r>
          <w:fldChar w:fldCharType="separate"/>
        </w:r>
        <w:r w:rsidR="00FE057C">
          <w:rPr>
            <w:noProof/>
          </w:rPr>
          <w:t>1</w:t>
        </w:r>
        <w:r>
          <w:fldChar w:fldCharType="end"/>
        </w:r>
      </w:p>
    </w:sdtContent>
  </w:sdt>
  <w:p w:rsidR="000A541A" w:rsidRDefault="000A541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117" w:rsidRDefault="00B20117" w:rsidP="00CA5AE7">
      <w:r>
        <w:separator/>
      </w:r>
    </w:p>
  </w:footnote>
  <w:footnote w:type="continuationSeparator" w:id="0">
    <w:p w:rsidR="00B20117" w:rsidRDefault="00B20117" w:rsidP="00CA5AE7">
      <w:r>
        <w:continuationSeparator/>
      </w:r>
    </w:p>
  </w:footnote>
  <w:footnote w:id="1">
    <w:p w:rsidR="00CA5AE7" w:rsidRDefault="00CA5AE7" w:rsidP="00CA5AE7">
      <w:pPr>
        <w:pStyle w:val="a7"/>
        <w:ind w:firstLine="567"/>
        <w:jc w:val="both"/>
      </w:pPr>
      <w:r>
        <w:rPr>
          <w:rStyle w:val="a9"/>
        </w:rPr>
        <w:t>*</w:t>
      </w:r>
      <w:r>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95C18"/>
    <w:multiLevelType w:val="hybridMultilevel"/>
    <w:tmpl w:val="39CCBB8E"/>
    <w:lvl w:ilvl="0" w:tplc="EE7EEFC0">
      <w:start w:val="1"/>
      <w:numFmt w:val="decimal"/>
      <w:lvlText w:val="%1."/>
      <w:lvlJc w:val="left"/>
      <w:pPr>
        <w:ind w:left="928"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E9F6A4B"/>
    <w:multiLevelType w:val="hybridMultilevel"/>
    <w:tmpl w:val="B63EFD10"/>
    <w:lvl w:ilvl="0" w:tplc="E5021CF2">
      <w:start w:val="3"/>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
    <w:nsid w:val="668D0B5E"/>
    <w:multiLevelType w:val="multilevel"/>
    <w:tmpl w:val="F03CD71E"/>
    <w:lvl w:ilvl="0">
      <w:start w:val="1"/>
      <w:numFmt w:val="upperRoman"/>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D5"/>
    <w:rsid w:val="000A541A"/>
    <w:rsid w:val="000B6DA8"/>
    <w:rsid w:val="00154F1D"/>
    <w:rsid w:val="002876BA"/>
    <w:rsid w:val="0037129E"/>
    <w:rsid w:val="003E12CD"/>
    <w:rsid w:val="00425782"/>
    <w:rsid w:val="005611F2"/>
    <w:rsid w:val="00561280"/>
    <w:rsid w:val="006501A5"/>
    <w:rsid w:val="006F2BE9"/>
    <w:rsid w:val="00703E00"/>
    <w:rsid w:val="007C6C3B"/>
    <w:rsid w:val="009342C7"/>
    <w:rsid w:val="009435FF"/>
    <w:rsid w:val="00980AFB"/>
    <w:rsid w:val="00A63F55"/>
    <w:rsid w:val="00AE5F3F"/>
    <w:rsid w:val="00B20117"/>
    <w:rsid w:val="00BB3A60"/>
    <w:rsid w:val="00CA08D5"/>
    <w:rsid w:val="00CA5AE7"/>
    <w:rsid w:val="00CF7046"/>
    <w:rsid w:val="00E054EB"/>
    <w:rsid w:val="00FE0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8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A0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08D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8D5"/>
    <w:rPr>
      <w:rFonts w:ascii="Arial" w:eastAsia="Times New Roman" w:hAnsi="Arial" w:cs="Arial"/>
      <w:b/>
      <w:bCs/>
      <w:i/>
      <w:iCs/>
      <w:sz w:val="28"/>
      <w:szCs w:val="28"/>
      <w:lang w:eastAsia="ru-RU"/>
    </w:rPr>
  </w:style>
  <w:style w:type="paragraph" w:styleId="a3">
    <w:name w:val="Title"/>
    <w:basedOn w:val="a"/>
    <w:link w:val="a4"/>
    <w:qFormat/>
    <w:rsid w:val="00CA08D5"/>
    <w:pPr>
      <w:jc w:val="center"/>
    </w:pPr>
    <w:rPr>
      <w:b/>
      <w:sz w:val="24"/>
    </w:rPr>
  </w:style>
  <w:style w:type="character" w:customStyle="1" w:styleId="a4">
    <w:name w:val="Название Знак"/>
    <w:basedOn w:val="a0"/>
    <w:link w:val="a3"/>
    <w:rsid w:val="00CA08D5"/>
    <w:rPr>
      <w:rFonts w:ascii="Times New Roman" w:eastAsia="Times New Roman" w:hAnsi="Times New Roman" w:cs="Times New Roman"/>
      <w:b/>
      <w:sz w:val="24"/>
      <w:szCs w:val="20"/>
      <w:lang w:eastAsia="ru-RU"/>
    </w:rPr>
  </w:style>
  <w:style w:type="paragraph" w:styleId="a5">
    <w:name w:val="List Paragraph"/>
    <w:basedOn w:val="a"/>
    <w:qFormat/>
    <w:rsid w:val="00CA08D5"/>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CA0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unhideWhenUsed/>
    <w:rsid w:val="00CA08D5"/>
    <w:rPr>
      <w:color w:val="0000FF"/>
      <w:u w:val="single"/>
    </w:rPr>
  </w:style>
  <w:style w:type="paragraph" w:customStyle="1" w:styleId="tex1st">
    <w:name w:val="tex1st"/>
    <w:basedOn w:val="a"/>
    <w:rsid w:val="00CA08D5"/>
    <w:pPr>
      <w:spacing w:before="100" w:beforeAutospacing="1" w:after="100" w:afterAutospacing="1"/>
    </w:pPr>
    <w:rPr>
      <w:sz w:val="24"/>
      <w:szCs w:val="24"/>
    </w:rPr>
  </w:style>
  <w:style w:type="paragraph" w:customStyle="1" w:styleId="tex2st">
    <w:name w:val="tex2st"/>
    <w:basedOn w:val="a"/>
    <w:rsid w:val="00CA08D5"/>
    <w:pPr>
      <w:spacing w:before="100" w:beforeAutospacing="1" w:after="100" w:afterAutospacing="1"/>
    </w:pPr>
    <w:rPr>
      <w:sz w:val="24"/>
      <w:szCs w:val="24"/>
    </w:rPr>
  </w:style>
  <w:style w:type="character" w:customStyle="1" w:styleId="10">
    <w:name w:val="Заголовок 1 Знак"/>
    <w:basedOn w:val="a0"/>
    <w:link w:val="1"/>
    <w:uiPriority w:val="9"/>
    <w:rsid w:val="00CA08D5"/>
    <w:rPr>
      <w:rFonts w:asciiTheme="majorHAnsi" w:eastAsiaTheme="majorEastAsia" w:hAnsiTheme="majorHAnsi" w:cstheme="majorBidi"/>
      <w:b/>
      <w:bCs/>
      <w:color w:val="365F91" w:themeColor="accent1" w:themeShade="BF"/>
      <w:sz w:val="28"/>
      <w:szCs w:val="28"/>
      <w:lang w:eastAsia="ru-RU"/>
    </w:rPr>
  </w:style>
  <w:style w:type="paragraph" w:styleId="a7">
    <w:name w:val="footnote text"/>
    <w:basedOn w:val="a"/>
    <w:link w:val="a8"/>
    <w:uiPriority w:val="99"/>
    <w:rsid w:val="00CA5AE7"/>
    <w:pPr>
      <w:autoSpaceDE w:val="0"/>
      <w:autoSpaceDN w:val="0"/>
    </w:pPr>
    <w:rPr>
      <w:rFonts w:eastAsiaTheme="minorEastAsia"/>
    </w:rPr>
  </w:style>
  <w:style w:type="character" w:customStyle="1" w:styleId="a8">
    <w:name w:val="Текст сноски Знак"/>
    <w:basedOn w:val="a0"/>
    <w:link w:val="a7"/>
    <w:uiPriority w:val="99"/>
    <w:rsid w:val="00CA5AE7"/>
    <w:rPr>
      <w:rFonts w:ascii="Times New Roman" w:eastAsiaTheme="minorEastAsia" w:hAnsi="Times New Roman" w:cs="Times New Roman"/>
      <w:sz w:val="20"/>
      <w:szCs w:val="20"/>
      <w:lang w:eastAsia="ru-RU"/>
    </w:rPr>
  </w:style>
  <w:style w:type="character" w:styleId="a9">
    <w:name w:val="footnote reference"/>
    <w:basedOn w:val="a0"/>
    <w:uiPriority w:val="99"/>
    <w:rsid w:val="00CA5AE7"/>
    <w:rPr>
      <w:vertAlign w:val="superscript"/>
    </w:rPr>
  </w:style>
  <w:style w:type="paragraph" w:styleId="aa">
    <w:name w:val="Balloon Text"/>
    <w:basedOn w:val="a"/>
    <w:link w:val="ab"/>
    <w:uiPriority w:val="99"/>
    <w:semiHidden/>
    <w:unhideWhenUsed/>
    <w:rsid w:val="003E12CD"/>
    <w:rPr>
      <w:rFonts w:ascii="Tahoma" w:hAnsi="Tahoma" w:cs="Tahoma"/>
      <w:sz w:val="16"/>
      <w:szCs w:val="16"/>
    </w:rPr>
  </w:style>
  <w:style w:type="character" w:customStyle="1" w:styleId="ab">
    <w:name w:val="Текст выноски Знак"/>
    <w:basedOn w:val="a0"/>
    <w:link w:val="aa"/>
    <w:uiPriority w:val="99"/>
    <w:semiHidden/>
    <w:rsid w:val="003E12CD"/>
    <w:rPr>
      <w:rFonts w:ascii="Tahoma" w:eastAsia="Times New Roman" w:hAnsi="Tahoma" w:cs="Tahoma"/>
      <w:sz w:val="16"/>
      <w:szCs w:val="16"/>
      <w:lang w:eastAsia="ru-RU"/>
    </w:rPr>
  </w:style>
  <w:style w:type="paragraph" w:styleId="ac">
    <w:name w:val="header"/>
    <w:basedOn w:val="a"/>
    <w:link w:val="ad"/>
    <w:uiPriority w:val="99"/>
    <w:unhideWhenUsed/>
    <w:rsid w:val="000A541A"/>
    <w:pPr>
      <w:tabs>
        <w:tab w:val="center" w:pos="4677"/>
        <w:tab w:val="right" w:pos="9355"/>
      </w:tabs>
    </w:pPr>
  </w:style>
  <w:style w:type="character" w:customStyle="1" w:styleId="ad">
    <w:name w:val="Верхний колонтитул Знак"/>
    <w:basedOn w:val="a0"/>
    <w:link w:val="ac"/>
    <w:uiPriority w:val="99"/>
    <w:rsid w:val="000A541A"/>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0A541A"/>
    <w:pPr>
      <w:tabs>
        <w:tab w:val="center" w:pos="4677"/>
        <w:tab w:val="right" w:pos="9355"/>
      </w:tabs>
    </w:pPr>
  </w:style>
  <w:style w:type="character" w:customStyle="1" w:styleId="af">
    <w:name w:val="Нижний колонтитул Знак"/>
    <w:basedOn w:val="a0"/>
    <w:link w:val="ae"/>
    <w:uiPriority w:val="99"/>
    <w:rsid w:val="000A541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8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A0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08D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8D5"/>
    <w:rPr>
      <w:rFonts w:ascii="Arial" w:eastAsia="Times New Roman" w:hAnsi="Arial" w:cs="Arial"/>
      <w:b/>
      <w:bCs/>
      <w:i/>
      <w:iCs/>
      <w:sz w:val="28"/>
      <w:szCs w:val="28"/>
      <w:lang w:eastAsia="ru-RU"/>
    </w:rPr>
  </w:style>
  <w:style w:type="paragraph" w:styleId="a3">
    <w:name w:val="Title"/>
    <w:basedOn w:val="a"/>
    <w:link w:val="a4"/>
    <w:qFormat/>
    <w:rsid w:val="00CA08D5"/>
    <w:pPr>
      <w:jc w:val="center"/>
    </w:pPr>
    <w:rPr>
      <w:b/>
      <w:sz w:val="24"/>
    </w:rPr>
  </w:style>
  <w:style w:type="character" w:customStyle="1" w:styleId="a4">
    <w:name w:val="Название Знак"/>
    <w:basedOn w:val="a0"/>
    <w:link w:val="a3"/>
    <w:rsid w:val="00CA08D5"/>
    <w:rPr>
      <w:rFonts w:ascii="Times New Roman" w:eastAsia="Times New Roman" w:hAnsi="Times New Roman" w:cs="Times New Roman"/>
      <w:b/>
      <w:sz w:val="24"/>
      <w:szCs w:val="20"/>
      <w:lang w:eastAsia="ru-RU"/>
    </w:rPr>
  </w:style>
  <w:style w:type="paragraph" w:styleId="a5">
    <w:name w:val="List Paragraph"/>
    <w:basedOn w:val="a"/>
    <w:qFormat/>
    <w:rsid w:val="00CA08D5"/>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CA0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unhideWhenUsed/>
    <w:rsid w:val="00CA08D5"/>
    <w:rPr>
      <w:color w:val="0000FF"/>
      <w:u w:val="single"/>
    </w:rPr>
  </w:style>
  <w:style w:type="paragraph" w:customStyle="1" w:styleId="tex1st">
    <w:name w:val="tex1st"/>
    <w:basedOn w:val="a"/>
    <w:rsid w:val="00CA08D5"/>
    <w:pPr>
      <w:spacing w:before="100" w:beforeAutospacing="1" w:after="100" w:afterAutospacing="1"/>
    </w:pPr>
    <w:rPr>
      <w:sz w:val="24"/>
      <w:szCs w:val="24"/>
    </w:rPr>
  </w:style>
  <w:style w:type="paragraph" w:customStyle="1" w:styleId="tex2st">
    <w:name w:val="tex2st"/>
    <w:basedOn w:val="a"/>
    <w:rsid w:val="00CA08D5"/>
    <w:pPr>
      <w:spacing w:before="100" w:beforeAutospacing="1" w:after="100" w:afterAutospacing="1"/>
    </w:pPr>
    <w:rPr>
      <w:sz w:val="24"/>
      <w:szCs w:val="24"/>
    </w:rPr>
  </w:style>
  <w:style w:type="character" w:customStyle="1" w:styleId="10">
    <w:name w:val="Заголовок 1 Знак"/>
    <w:basedOn w:val="a0"/>
    <w:link w:val="1"/>
    <w:uiPriority w:val="9"/>
    <w:rsid w:val="00CA08D5"/>
    <w:rPr>
      <w:rFonts w:asciiTheme="majorHAnsi" w:eastAsiaTheme="majorEastAsia" w:hAnsiTheme="majorHAnsi" w:cstheme="majorBidi"/>
      <w:b/>
      <w:bCs/>
      <w:color w:val="365F91" w:themeColor="accent1" w:themeShade="BF"/>
      <w:sz w:val="28"/>
      <w:szCs w:val="28"/>
      <w:lang w:eastAsia="ru-RU"/>
    </w:rPr>
  </w:style>
  <w:style w:type="paragraph" w:styleId="a7">
    <w:name w:val="footnote text"/>
    <w:basedOn w:val="a"/>
    <w:link w:val="a8"/>
    <w:uiPriority w:val="99"/>
    <w:rsid w:val="00CA5AE7"/>
    <w:pPr>
      <w:autoSpaceDE w:val="0"/>
      <w:autoSpaceDN w:val="0"/>
    </w:pPr>
    <w:rPr>
      <w:rFonts w:eastAsiaTheme="minorEastAsia"/>
    </w:rPr>
  </w:style>
  <w:style w:type="character" w:customStyle="1" w:styleId="a8">
    <w:name w:val="Текст сноски Знак"/>
    <w:basedOn w:val="a0"/>
    <w:link w:val="a7"/>
    <w:uiPriority w:val="99"/>
    <w:rsid w:val="00CA5AE7"/>
    <w:rPr>
      <w:rFonts w:ascii="Times New Roman" w:eastAsiaTheme="minorEastAsia" w:hAnsi="Times New Roman" w:cs="Times New Roman"/>
      <w:sz w:val="20"/>
      <w:szCs w:val="20"/>
      <w:lang w:eastAsia="ru-RU"/>
    </w:rPr>
  </w:style>
  <w:style w:type="character" w:styleId="a9">
    <w:name w:val="footnote reference"/>
    <w:basedOn w:val="a0"/>
    <w:uiPriority w:val="99"/>
    <w:rsid w:val="00CA5AE7"/>
    <w:rPr>
      <w:vertAlign w:val="superscript"/>
    </w:rPr>
  </w:style>
  <w:style w:type="paragraph" w:styleId="aa">
    <w:name w:val="Balloon Text"/>
    <w:basedOn w:val="a"/>
    <w:link w:val="ab"/>
    <w:uiPriority w:val="99"/>
    <w:semiHidden/>
    <w:unhideWhenUsed/>
    <w:rsid w:val="003E12CD"/>
    <w:rPr>
      <w:rFonts w:ascii="Tahoma" w:hAnsi="Tahoma" w:cs="Tahoma"/>
      <w:sz w:val="16"/>
      <w:szCs w:val="16"/>
    </w:rPr>
  </w:style>
  <w:style w:type="character" w:customStyle="1" w:styleId="ab">
    <w:name w:val="Текст выноски Знак"/>
    <w:basedOn w:val="a0"/>
    <w:link w:val="aa"/>
    <w:uiPriority w:val="99"/>
    <w:semiHidden/>
    <w:rsid w:val="003E12CD"/>
    <w:rPr>
      <w:rFonts w:ascii="Tahoma" w:eastAsia="Times New Roman" w:hAnsi="Tahoma" w:cs="Tahoma"/>
      <w:sz w:val="16"/>
      <w:szCs w:val="16"/>
      <w:lang w:eastAsia="ru-RU"/>
    </w:rPr>
  </w:style>
  <w:style w:type="paragraph" w:styleId="ac">
    <w:name w:val="header"/>
    <w:basedOn w:val="a"/>
    <w:link w:val="ad"/>
    <w:uiPriority w:val="99"/>
    <w:unhideWhenUsed/>
    <w:rsid w:val="000A541A"/>
    <w:pPr>
      <w:tabs>
        <w:tab w:val="center" w:pos="4677"/>
        <w:tab w:val="right" w:pos="9355"/>
      </w:tabs>
    </w:pPr>
  </w:style>
  <w:style w:type="character" w:customStyle="1" w:styleId="ad">
    <w:name w:val="Верхний колонтитул Знак"/>
    <w:basedOn w:val="a0"/>
    <w:link w:val="ac"/>
    <w:uiPriority w:val="99"/>
    <w:rsid w:val="000A541A"/>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0A541A"/>
    <w:pPr>
      <w:tabs>
        <w:tab w:val="center" w:pos="4677"/>
        <w:tab w:val="right" w:pos="9355"/>
      </w:tabs>
    </w:pPr>
  </w:style>
  <w:style w:type="character" w:customStyle="1" w:styleId="af">
    <w:name w:val="Нижний колонтитул Знак"/>
    <w:basedOn w:val="a0"/>
    <w:link w:val="ae"/>
    <w:uiPriority w:val="99"/>
    <w:rsid w:val="000A541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56;&#1072;&#1089;&#1087;.&#1055;&#1086;&#1089;&#1090;\2013%20&#1075;&#1086;&#1076;\&#1055;&#1056;&#1086;&#1077;&#1082;&#1090;&#1099;%20&#1087;&#1086;&#1089;&#1090;&#1072;&#1085;&#1086;&#1074;&#1083;&#1077;&#1085;&#1080;&#1081;\&#1055;&#1086;&#1083;&#1086;&#1078;&#1077;&#1085;&#1080;&#1077;%20&#1086;%20&#1050;&#1086;&#1084;&#1080;&#1089;&#1089;&#1080;&#1080;%20&#1087;&#1086;%20&#1087;&#1086;&#1076;&#1075;&#1086;&#1090;&#1086;&#1074;&#1082;&#1077;%20&#1082;%20&#1086;&#1090;&#1086;&#1087;&#1080;&#1090;.&#1089;&#1077;&#1079;&#1086;&#1085;&#1091;%202013%20&#1075;&#1086;&#1076;.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1052;&#1086;&#1080;%20&#1076;&#1086;&#1082;&#1091;&#1084;&#1077;&#1085;&#1090;&#1099;\&#1056;&#1072;&#1089;&#1087;.&#1055;&#1086;&#1089;&#1090;\2013%20&#1075;&#1086;&#1076;\&#1055;&#1056;&#1086;&#1077;&#1082;&#1090;&#1099;%20&#1087;&#1086;&#1089;&#1090;&#1072;&#1085;&#1086;&#1074;&#1083;&#1077;&#1085;&#1080;&#1081;\&#1055;&#1086;&#1083;&#1086;&#1078;&#1077;&#1085;&#1080;&#1077;%20&#1086;%20&#1050;&#1086;&#1084;&#1080;&#1089;&#1089;&#1080;&#1080;%20&#1087;&#1086;%20&#1087;&#1086;&#1076;&#1075;&#1086;&#1090;&#1086;&#1074;&#1082;&#1077;%20&#1082;%20&#1086;&#1090;&#1086;&#1087;&#1080;&#1090;.&#1089;&#1077;&#1079;&#1086;&#1085;&#1091;%202013%20&#1075;&#1086;&#107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3041</Words>
  <Characters>17334</Characters>
  <Application>Microsoft Office Word</Application>
  <DocSecurity>4</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2</cp:revision>
  <cp:lastPrinted>2014-08-19T10:36:00Z</cp:lastPrinted>
  <dcterms:created xsi:type="dcterms:W3CDTF">2015-07-30T06:49:00Z</dcterms:created>
  <dcterms:modified xsi:type="dcterms:W3CDTF">2015-07-30T06:49:00Z</dcterms:modified>
</cp:coreProperties>
</file>